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109" w:rsidRDefault="00D45670">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#1</w:t>
      </w:r>
      <w:r>
        <w:rPr>
          <w:rFonts w:eastAsia="宋体"/>
          <w:lang w:eastAsia="zh-CN"/>
        </w:rPr>
        <w:t>2</w:t>
      </w:r>
      <w:r>
        <w:rPr>
          <w:rFonts w:eastAsia="宋体" w:hint="eastAsia"/>
          <w:lang w:eastAsia="zh-CN"/>
        </w:rPr>
        <w:t xml:space="preserve">2    </w:t>
      </w:r>
      <w:r>
        <w:t xml:space="preserve">                                                                  </w:t>
      </w:r>
      <w:r>
        <w:rPr>
          <w:rFonts w:eastAsia="宋体" w:hint="eastAsia"/>
          <w:lang w:eastAsia="zh-CN"/>
        </w:rPr>
        <w:t xml:space="preserve">   </w:t>
      </w:r>
      <w:r>
        <w:rPr>
          <w:i/>
        </w:rPr>
        <w:t>R2-230</w:t>
      </w:r>
      <w:r>
        <w:rPr>
          <w:rFonts w:eastAsia="宋体"/>
          <w:i/>
          <w:lang w:eastAsia="zh-CN"/>
        </w:rPr>
        <w:t>5964</w:t>
      </w:r>
    </w:p>
    <w:p w:rsidR="00B90109" w:rsidRDefault="00D45670">
      <w:pPr>
        <w:pStyle w:val="3GPPHeader"/>
        <w:spacing w:line="312" w:lineRule="auto"/>
      </w:pPr>
      <w:r>
        <w:rPr>
          <w:rFonts w:hint="eastAsia"/>
        </w:rPr>
        <w:t>Incheon, Korea, May 22-26, 2023</w:t>
      </w:r>
      <w: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hint="eastAsia"/>
          <w:szCs w:val="24"/>
          <w:lang w:eastAsia="zh-CN"/>
        </w:rPr>
        <w:t xml:space="preserve">Revision of </w:t>
      </w:r>
      <w:r>
        <w:rPr>
          <w:bCs/>
          <w:i/>
          <w:szCs w:val="24"/>
        </w:rPr>
        <w:t>R2-</w:t>
      </w:r>
      <w:r>
        <w:rPr>
          <w:i/>
        </w:rPr>
        <w:t>230282</w:t>
      </w:r>
      <w:r>
        <w:rPr>
          <w:rFonts w:eastAsia="宋体" w:hint="eastAsia"/>
          <w:i/>
          <w:lang w:eastAsia="zh-CN"/>
        </w:rPr>
        <w:t>6</w:t>
      </w:r>
      <w:r>
        <w:t xml:space="preserve">                            </w:t>
      </w:r>
    </w:p>
    <w:p w:rsidR="00B90109" w:rsidRDefault="00D45670">
      <w:pPr>
        <w:pStyle w:val="3GPPHeader"/>
        <w:spacing w:after="100" w:line="312" w:lineRule="auto"/>
        <w:rPr>
          <w:rFonts w:cs="Arial"/>
          <w:sz w:val="22"/>
        </w:rPr>
      </w:pPr>
      <w:r>
        <w:rPr>
          <w:rFonts w:cs="Arial"/>
          <w:sz w:val="22"/>
        </w:rPr>
        <w:t>Agenda Item:</w:t>
      </w:r>
      <w:r>
        <w:rPr>
          <w:rFonts w:cs="Arial"/>
          <w:sz w:val="22"/>
        </w:rPr>
        <w:tab/>
      </w:r>
      <w:r>
        <w:rPr>
          <w:rFonts w:cs="Arial" w:hint="eastAsia"/>
          <w:sz w:val="22"/>
        </w:rPr>
        <w:t>7</w:t>
      </w:r>
      <w:r>
        <w:rPr>
          <w:rFonts w:cs="Arial"/>
          <w:sz w:val="22"/>
        </w:rPr>
        <w:t>.</w:t>
      </w:r>
      <w:r>
        <w:rPr>
          <w:rFonts w:cs="Arial" w:hint="eastAsia"/>
          <w:sz w:val="22"/>
        </w:rPr>
        <w:t>19</w:t>
      </w:r>
      <w:r>
        <w:rPr>
          <w:rFonts w:cs="Arial"/>
          <w:sz w:val="22"/>
        </w:rPr>
        <w:t>.</w:t>
      </w:r>
      <w:r>
        <w:rPr>
          <w:rFonts w:cs="Arial" w:hint="eastAsia"/>
          <w:sz w:val="22"/>
        </w:rPr>
        <w:t>3</w:t>
      </w:r>
    </w:p>
    <w:p w:rsidR="00B90109" w:rsidRDefault="00D45670">
      <w:pPr>
        <w:pStyle w:val="3GPPHeader"/>
        <w:spacing w:after="100" w:line="312" w:lineRule="auto"/>
        <w:rPr>
          <w:rFonts w:eastAsia="宋体" w:cs="Arial"/>
          <w:sz w:val="22"/>
          <w:lang w:eastAsia="zh-CN"/>
        </w:rPr>
      </w:pPr>
      <w:r>
        <w:rPr>
          <w:rFonts w:cs="Arial"/>
          <w:sz w:val="22"/>
        </w:rPr>
        <w:t>Source:</w:t>
      </w:r>
      <w:r>
        <w:rPr>
          <w:rFonts w:cs="Arial"/>
          <w:sz w:val="22"/>
        </w:rPr>
        <w:tab/>
        <w:t xml:space="preserve">ZTE Corporation, </w:t>
      </w:r>
      <w:proofErr w:type="spellStart"/>
      <w:r>
        <w:rPr>
          <w:rFonts w:cs="Arial"/>
          <w:sz w:val="22"/>
        </w:rPr>
        <w:t>Sanechips</w:t>
      </w:r>
      <w:proofErr w:type="spellEnd"/>
    </w:p>
    <w:p w:rsidR="00B90109" w:rsidRDefault="00D45670">
      <w:pPr>
        <w:pStyle w:val="3GPPHeader"/>
        <w:spacing w:after="100" w:line="312" w:lineRule="auto"/>
        <w:rPr>
          <w:rFonts w:eastAsia="宋体" w:cs="Arial"/>
          <w:sz w:val="22"/>
          <w:lang w:eastAsia="zh-CN"/>
        </w:rPr>
      </w:pPr>
      <w:r>
        <w:rPr>
          <w:rFonts w:cs="Arial"/>
          <w:sz w:val="22"/>
        </w:rPr>
        <w:t>Title:</w:t>
      </w:r>
      <w:r>
        <w:rPr>
          <w:rFonts w:cs="Arial"/>
          <w:sz w:val="22"/>
        </w:rPr>
        <w:tab/>
        <w:t xml:space="preserve">Capability definition and report for </w:t>
      </w:r>
      <w:proofErr w:type="spellStart"/>
      <w:r>
        <w:rPr>
          <w:rFonts w:cs="Arial"/>
          <w:sz w:val="22"/>
        </w:rPr>
        <w:t>eRedCap</w:t>
      </w:r>
      <w:proofErr w:type="spellEnd"/>
      <w:r>
        <w:rPr>
          <w:rFonts w:cs="Arial"/>
          <w:sz w:val="22"/>
        </w:rPr>
        <w:t xml:space="preserve"> UE</w:t>
      </w:r>
    </w:p>
    <w:p w:rsidR="00B90109" w:rsidRDefault="00D45670">
      <w:pPr>
        <w:pStyle w:val="3GPPHeader"/>
        <w:spacing w:after="100" w:line="312" w:lineRule="auto"/>
        <w:rPr>
          <w:rFonts w:cs="Arial"/>
          <w:sz w:val="22"/>
        </w:rPr>
      </w:pPr>
      <w:r>
        <w:rPr>
          <w:rFonts w:cs="Arial"/>
          <w:sz w:val="22"/>
        </w:rPr>
        <w:t>Document for:</w:t>
      </w:r>
      <w:r>
        <w:rPr>
          <w:rFonts w:cs="Arial"/>
          <w:sz w:val="22"/>
        </w:rPr>
        <w:tab/>
        <w:t>Discussion and Decision</w:t>
      </w:r>
    </w:p>
    <w:p w:rsidR="00B90109" w:rsidRDefault="00D45670">
      <w:pPr>
        <w:pStyle w:val="1"/>
        <w:rPr>
          <w:iCs/>
          <w:lang w:val="en-US"/>
        </w:rPr>
      </w:pPr>
      <w:r>
        <w:rPr>
          <w:lang w:val="en-US"/>
        </w:rPr>
        <w:t>Introduction</w:t>
      </w:r>
    </w:p>
    <w:p w:rsidR="00B90109" w:rsidRDefault="00D45670">
      <w:pPr>
        <w:pStyle w:val="af2"/>
        <w:spacing w:before="120" w:after="120" w:line="264" w:lineRule="auto"/>
        <w:ind w:left="0"/>
        <w:jc w:val="both"/>
        <w:rPr>
          <w:rFonts w:eastAsia="宋体"/>
          <w:iCs/>
          <w:lang w:val="en-US" w:eastAsia="zh-CN"/>
        </w:rPr>
      </w:pPr>
      <w:r>
        <w:rPr>
          <w:rFonts w:eastAsia="宋体" w:hint="eastAsia"/>
          <w:iCs/>
          <w:lang w:val="en-US" w:eastAsia="zh-CN"/>
        </w:rPr>
        <w:t xml:space="preserve">In WID RP-223544[1], </w:t>
      </w:r>
      <w:r>
        <w:rPr>
          <w:rFonts w:eastAsia="宋体"/>
          <w:iCs/>
          <w:lang w:val="en-US" w:eastAsia="zh-CN"/>
        </w:rPr>
        <w:t xml:space="preserve">the objective of </w:t>
      </w:r>
      <w:r>
        <w:rPr>
          <w:rFonts w:eastAsia="宋体" w:hint="eastAsia"/>
          <w:iCs/>
          <w:lang w:val="en-US" w:eastAsia="zh-CN"/>
        </w:rPr>
        <w:t xml:space="preserve">additional early indication for Rel-18 </w:t>
      </w:r>
      <w:proofErr w:type="spellStart"/>
      <w:r>
        <w:rPr>
          <w:rFonts w:eastAsia="宋体" w:hint="eastAsia"/>
          <w:iCs/>
          <w:lang w:val="en-US" w:eastAsia="zh-CN"/>
        </w:rPr>
        <w:t>eRedCap</w:t>
      </w:r>
      <w:proofErr w:type="spellEnd"/>
      <w:r>
        <w:rPr>
          <w:rFonts w:eastAsia="宋体" w:hint="eastAsia"/>
          <w:iCs/>
          <w:lang w:val="en-US" w:eastAsia="zh-CN"/>
        </w:rPr>
        <w:t xml:space="preserve"> UE</w:t>
      </w:r>
      <w:r>
        <w:rPr>
          <w:rFonts w:eastAsia="宋体"/>
          <w:iCs/>
          <w:lang w:val="en-US" w:eastAsia="zh-CN"/>
        </w:rPr>
        <w:t xml:space="preserve"> is as below:</w:t>
      </w:r>
    </w:p>
    <w:tbl>
      <w:tblPr>
        <w:tblStyle w:val="af"/>
        <w:tblW w:w="0" w:type="auto"/>
        <w:tblInd w:w="-5" w:type="dxa"/>
        <w:tblLook w:val="04A0" w:firstRow="1" w:lastRow="0" w:firstColumn="1" w:lastColumn="0" w:noHBand="0" w:noVBand="1"/>
      </w:tblPr>
      <w:tblGrid>
        <w:gridCol w:w="9355"/>
      </w:tblGrid>
      <w:tr w:rsidR="00B90109">
        <w:tc>
          <w:tcPr>
            <w:tcW w:w="9355" w:type="dxa"/>
          </w:tcPr>
          <w:p w:rsidR="00B90109" w:rsidRDefault="00D45670">
            <w:pPr>
              <w:spacing w:after="120"/>
              <w:ind w:right="-99"/>
              <w:rPr>
                <w:b/>
                <w:bCs/>
                <w:i/>
                <w:lang w:eastAsia="ja-JP"/>
              </w:rPr>
            </w:pPr>
            <w:r>
              <w:rPr>
                <w:b/>
                <w:bCs/>
                <w:i/>
                <w:lang w:eastAsia="ja-JP"/>
              </w:rPr>
              <w:t>Complexity/cost reduction</w:t>
            </w:r>
          </w:p>
          <w:p w:rsidR="00B90109" w:rsidRDefault="00D45670">
            <w:pPr>
              <w:numPr>
                <w:ilvl w:val="0"/>
                <w:numId w:val="5"/>
              </w:numPr>
              <w:spacing w:after="120"/>
              <w:ind w:right="-99"/>
              <w:rPr>
                <w:i/>
                <w:lang w:eastAsia="ja-JP"/>
              </w:rPr>
            </w:pPr>
            <w:r>
              <w:rPr>
                <w:i/>
                <w:lang w:eastAsia="ja-JP"/>
              </w:rPr>
              <w:t>Further reduced UE complexity in FR1 [RAN1, RAN2, RAN4]</w:t>
            </w:r>
          </w:p>
          <w:p w:rsidR="00B90109" w:rsidRDefault="00D45670">
            <w:pPr>
              <w:pStyle w:val="B2"/>
              <w:numPr>
                <w:ilvl w:val="1"/>
                <w:numId w:val="6"/>
              </w:numPr>
              <w:spacing w:after="120"/>
              <w:rPr>
                <w:i/>
                <w:lang w:val="en-US"/>
              </w:rPr>
            </w:pPr>
            <w:r>
              <w:rPr>
                <w:i/>
                <w:lang w:val="en-US"/>
              </w:rPr>
              <w:t>UE BB bandwidth reduction</w:t>
            </w:r>
          </w:p>
          <w:p w:rsidR="00B90109" w:rsidRDefault="00D45670">
            <w:pPr>
              <w:pStyle w:val="B2"/>
              <w:numPr>
                <w:ilvl w:val="2"/>
                <w:numId w:val="6"/>
              </w:numPr>
              <w:spacing w:after="120"/>
              <w:rPr>
                <w:i/>
                <w:lang w:val="en-US"/>
              </w:rPr>
            </w:pPr>
            <w:r>
              <w:rPr>
                <w:i/>
                <w:lang w:val="en-US"/>
              </w:rPr>
              <w:t>5 MHz BB bandwidth only for PDSCH (for both unicast and broadcast) and PUSCH, with 20 MHz RF bandwidth for UL and DL</w:t>
            </w:r>
          </w:p>
          <w:p w:rsidR="00B90109" w:rsidRDefault="00D45670">
            <w:pPr>
              <w:pStyle w:val="B2"/>
              <w:numPr>
                <w:ilvl w:val="2"/>
                <w:numId w:val="6"/>
              </w:numPr>
              <w:spacing w:after="120"/>
              <w:rPr>
                <w:i/>
                <w:iCs/>
                <w:lang w:val="en-US" w:eastAsia="zh-CN"/>
              </w:rPr>
            </w:pPr>
            <w:r>
              <w:rPr>
                <w:i/>
                <w:lang w:val="en-US"/>
              </w:rPr>
              <w:t>The other physical channels and</w:t>
            </w:r>
            <w:r>
              <w:rPr>
                <w:i/>
                <w:lang w:val="en-US"/>
              </w:rPr>
              <w:t xml:space="preserve"> signals are still allowed to use a BWP up to the 20 MHz maximum UE RF+BB bandwidth.</w:t>
            </w:r>
          </w:p>
          <w:p w:rsidR="00B90109" w:rsidRDefault="00D45670">
            <w:pPr>
              <w:pStyle w:val="B2"/>
              <w:numPr>
                <w:ilvl w:val="2"/>
                <w:numId w:val="6"/>
              </w:numPr>
              <w:spacing w:after="120"/>
              <w:rPr>
                <w:i/>
                <w:iCs/>
                <w:lang w:val="en-US" w:eastAsia="zh-CN"/>
              </w:rPr>
            </w:pPr>
            <w:r>
              <w:rPr>
                <w:i/>
                <w:highlight w:val="yellow"/>
                <w:lang w:eastAsia="ja-JP"/>
              </w:rPr>
              <w:t>Support additional separate early indication(s) [RAN1, RAN2]</w:t>
            </w:r>
          </w:p>
        </w:tc>
      </w:tr>
    </w:tbl>
    <w:p w:rsidR="00B90109" w:rsidRDefault="00D45670">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t>In RAN1 #11</w:t>
      </w:r>
      <w:r>
        <w:rPr>
          <w:iCs/>
          <w:lang w:val="en-US" w:eastAsia="zh-CN"/>
        </w:rPr>
        <w:t>1</w:t>
      </w:r>
      <w:r>
        <w:rPr>
          <w:rFonts w:hint="eastAsia"/>
          <w:iCs/>
          <w:lang w:val="en-US" w:eastAsia="zh-CN"/>
        </w:rPr>
        <w:t xml:space="preserve"> [</w:t>
      </w:r>
      <w:r>
        <w:rPr>
          <w:iCs/>
          <w:lang w:val="en-US" w:eastAsia="zh-CN"/>
        </w:rPr>
        <w:t>2</w:t>
      </w:r>
      <w:r>
        <w:rPr>
          <w:rFonts w:hint="eastAsia"/>
          <w:iCs/>
          <w:lang w:val="en-US" w:eastAsia="zh-CN"/>
        </w:rPr>
        <w:t>], the following agreement</w:t>
      </w:r>
      <w:r>
        <w:rPr>
          <w:iCs/>
          <w:lang w:val="en-US" w:eastAsia="zh-CN"/>
        </w:rPr>
        <w:t>s</w:t>
      </w:r>
      <w:r>
        <w:rPr>
          <w:rFonts w:hint="eastAsia"/>
          <w:iCs/>
          <w:lang w:val="en-US" w:eastAsia="zh-CN"/>
        </w:rPr>
        <w:t xml:space="preserve"> w</w:t>
      </w:r>
      <w:r>
        <w:rPr>
          <w:iCs/>
          <w:lang w:val="en-US" w:eastAsia="zh-CN"/>
        </w:rPr>
        <w:t>ere</w:t>
      </w:r>
      <w:r>
        <w:rPr>
          <w:rFonts w:hint="eastAsia"/>
          <w:iCs/>
          <w:lang w:val="en-US" w:eastAsia="zh-CN"/>
        </w:rPr>
        <w:t xml:space="preserve"> reached</w:t>
      </w:r>
      <w:r>
        <w:rPr>
          <w:iCs/>
          <w:lang w:val="en-US" w:eastAsia="zh-CN"/>
        </w:rPr>
        <w:t>:</w:t>
      </w:r>
    </w:p>
    <w:tbl>
      <w:tblPr>
        <w:tblStyle w:val="af"/>
        <w:tblW w:w="0" w:type="auto"/>
        <w:tblInd w:w="-5" w:type="dxa"/>
        <w:tblLook w:val="04A0" w:firstRow="1" w:lastRow="0" w:firstColumn="1" w:lastColumn="0" w:noHBand="0" w:noVBand="1"/>
      </w:tblPr>
      <w:tblGrid>
        <w:gridCol w:w="9355"/>
      </w:tblGrid>
      <w:tr w:rsidR="00B90109">
        <w:tc>
          <w:tcPr>
            <w:tcW w:w="9355" w:type="dxa"/>
          </w:tcPr>
          <w:p w:rsidR="00B90109" w:rsidRDefault="00D45670">
            <w:pPr>
              <w:snapToGrid w:val="0"/>
              <w:spacing w:after="120"/>
              <w:rPr>
                <w:bCs/>
                <w:i/>
                <w:highlight w:val="green"/>
                <w:lang w:val="en-US"/>
              </w:rPr>
            </w:pPr>
            <w:r>
              <w:rPr>
                <w:bCs/>
                <w:i/>
                <w:highlight w:val="green"/>
                <w:lang w:val="en-US"/>
              </w:rPr>
              <w:t>Agreement</w:t>
            </w:r>
          </w:p>
          <w:p w:rsidR="00B90109" w:rsidRDefault="00D45670">
            <w:pPr>
              <w:snapToGrid w:val="0"/>
              <w:spacing w:after="120"/>
              <w:rPr>
                <w:bCs/>
                <w:i/>
                <w:lang w:val="en-US"/>
              </w:rPr>
            </w:pPr>
            <w:r>
              <w:rPr>
                <w:bCs/>
                <w:i/>
                <w:lang w:val="en-US"/>
              </w:rPr>
              <w:t>For the earlier RAN1 agreement achieved in</w:t>
            </w:r>
            <w:r>
              <w:rPr>
                <w:bCs/>
                <w:i/>
                <w:lang w:val="en-US"/>
              </w:rPr>
              <w:t xml:space="preserve"> RAN1#111 as following,</w:t>
            </w:r>
          </w:p>
          <w:p w:rsidR="00B90109" w:rsidRDefault="00D45670">
            <w:pPr>
              <w:snapToGrid w:val="0"/>
              <w:spacing w:after="120"/>
              <w:rPr>
                <w:bCs/>
                <w:i/>
                <w:lang w:val="en-US"/>
              </w:rPr>
            </w:pPr>
            <w:r>
              <w:rPr>
                <w:bCs/>
                <w:i/>
                <w:lang w:val="en-US"/>
              </w:rPr>
              <w:t xml:space="preserve">For UE BB bandwidth reduction, for RAR (PDSCH) to Rel-18 </w:t>
            </w:r>
            <w:proofErr w:type="spellStart"/>
            <w:r>
              <w:rPr>
                <w:bCs/>
                <w:i/>
                <w:lang w:val="en-US"/>
              </w:rPr>
              <w:t>RedCap</w:t>
            </w:r>
            <w:proofErr w:type="spellEnd"/>
            <w:r>
              <w:rPr>
                <w:bCs/>
                <w:i/>
                <w:lang w:val="en-US"/>
              </w:rPr>
              <w:t xml:space="preserve"> UEs, the</w:t>
            </w:r>
            <w:r>
              <w:rPr>
                <w:rFonts w:eastAsia="MS PGothic"/>
                <w:bCs/>
                <w:i/>
                <w:lang w:val="en-US" w:eastAsia="ja-JP"/>
              </w:rPr>
              <w:t xml:space="preserve"> scheduling of RAR PDSCH is allowed to be larger than the maximum number of unicast PRBs that the UE can process per slot.</w:t>
            </w:r>
          </w:p>
          <w:p w:rsidR="00B90109" w:rsidRDefault="00D45670">
            <w:pPr>
              <w:numPr>
                <w:ilvl w:val="0"/>
                <w:numId w:val="7"/>
              </w:numPr>
              <w:snapToGrid w:val="0"/>
              <w:spacing w:after="120"/>
              <w:rPr>
                <w:bCs/>
                <w:i/>
                <w:lang w:val="en-US" w:eastAsia="zh-CN"/>
              </w:rPr>
            </w:pPr>
            <w:r>
              <w:rPr>
                <w:rFonts w:eastAsia="MS PGothic"/>
                <w:bCs/>
                <w:i/>
                <w:lang w:eastAsia="zh-CN"/>
              </w:rPr>
              <w:t>When the scheduling of RAR PDSCH is w</w:t>
            </w:r>
            <w:r>
              <w:rPr>
                <w:rFonts w:eastAsia="MS PGothic"/>
                <w:bCs/>
                <w:i/>
                <w:lang w:eastAsia="zh-CN"/>
              </w:rPr>
              <w:t>ithin the maximum number of unicast PRBs that the UE can process per slot, the legacy time between RAR reception and Msg3 transmission (not smaller than N</w:t>
            </w:r>
            <w:r>
              <w:rPr>
                <w:rFonts w:eastAsia="MS PGothic"/>
                <w:bCs/>
                <w:i/>
                <w:vertAlign w:val="subscript"/>
                <w:lang w:eastAsia="zh-CN"/>
              </w:rPr>
              <w:t>T</w:t>
            </w:r>
            <w:proofErr w:type="gramStart"/>
            <w:r>
              <w:rPr>
                <w:rFonts w:eastAsia="MS PGothic"/>
                <w:bCs/>
                <w:i/>
                <w:vertAlign w:val="subscript"/>
                <w:lang w:eastAsia="zh-CN"/>
              </w:rPr>
              <w:t>,1</w:t>
            </w:r>
            <w:proofErr w:type="gramEnd"/>
            <w:r>
              <w:rPr>
                <w:rFonts w:eastAsia="MS PGothic"/>
                <w:bCs/>
                <w:i/>
                <w:lang w:eastAsia="zh-CN"/>
              </w:rPr>
              <w:t xml:space="preserve"> + N</w:t>
            </w:r>
            <w:r>
              <w:rPr>
                <w:rFonts w:eastAsia="MS PGothic"/>
                <w:bCs/>
                <w:i/>
                <w:vertAlign w:val="subscript"/>
                <w:lang w:eastAsia="zh-CN"/>
              </w:rPr>
              <w:t>T,2</w:t>
            </w:r>
            <w:r>
              <w:rPr>
                <w:rFonts w:eastAsia="MS PGothic"/>
                <w:bCs/>
                <w:i/>
                <w:lang w:eastAsia="zh-CN"/>
              </w:rPr>
              <w:t xml:space="preserve"> + 0.5 </w:t>
            </w:r>
            <w:proofErr w:type="spellStart"/>
            <w:r>
              <w:rPr>
                <w:rFonts w:eastAsia="MS PGothic"/>
                <w:bCs/>
                <w:i/>
                <w:lang w:eastAsia="zh-CN"/>
              </w:rPr>
              <w:t>ms</w:t>
            </w:r>
            <w:proofErr w:type="spellEnd"/>
            <w:r>
              <w:rPr>
                <w:rFonts w:eastAsia="MS PGothic"/>
                <w:bCs/>
                <w:i/>
                <w:lang w:eastAsia="zh-CN"/>
              </w:rPr>
              <w:t>) is applied.</w:t>
            </w:r>
          </w:p>
          <w:p w:rsidR="00B90109" w:rsidRDefault="00D45670">
            <w:pPr>
              <w:numPr>
                <w:ilvl w:val="0"/>
                <w:numId w:val="7"/>
              </w:numPr>
              <w:snapToGrid w:val="0"/>
              <w:spacing w:after="120"/>
              <w:rPr>
                <w:bCs/>
                <w:i/>
                <w:lang w:val="en-US"/>
              </w:rPr>
            </w:pPr>
            <w:r>
              <w:rPr>
                <w:rFonts w:eastAsia="MS PGothic"/>
                <w:bCs/>
                <w:i/>
                <w:lang w:val="en-US" w:eastAsia="zh-CN"/>
              </w:rPr>
              <w:t>When the scheduling of RAR PDSCH is larger than the maximum number of</w:t>
            </w:r>
            <w:r>
              <w:rPr>
                <w:rFonts w:eastAsia="MS PGothic"/>
                <w:bCs/>
                <w:i/>
                <w:lang w:val="en-US" w:eastAsia="zh-CN"/>
              </w:rPr>
              <w:t xml:space="preserve"> unicast PRBs that the UE can process per slot,</w:t>
            </w:r>
          </w:p>
          <w:p w:rsidR="00B90109" w:rsidRDefault="00D45670">
            <w:pPr>
              <w:numPr>
                <w:ilvl w:val="1"/>
                <w:numId w:val="7"/>
              </w:numPr>
              <w:snapToGrid w:val="0"/>
              <w:spacing w:after="120"/>
              <w:rPr>
                <w:bCs/>
                <w:i/>
                <w:lang w:val="en-US"/>
              </w:rPr>
            </w:pPr>
            <w:r>
              <w:rPr>
                <w:rFonts w:eastAsia="MS PGothic"/>
                <w:bCs/>
                <w:i/>
                <w:lang w:val="en-US" w:eastAsia="ja-JP"/>
              </w:rPr>
              <w:t>The UE receives the RAR and correspondingly transmits Msg3 if the TDRA for Msg3 in UL grant in RAR indicates that the time between RAR reception and Msg3 transmission is NOT smaller than N</w:t>
            </w:r>
            <w:r>
              <w:rPr>
                <w:rFonts w:eastAsia="MS PGothic"/>
                <w:bCs/>
                <w:i/>
                <w:vertAlign w:val="subscript"/>
                <w:lang w:val="en-US" w:eastAsia="ja-JP"/>
              </w:rPr>
              <w:t>T,1</w:t>
            </w:r>
            <w:r>
              <w:rPr>
                <w:rFonts w:eastAsia="MS PGothic"/>
                <w:bCs/>
                <w:i/>
                <w:lang w:val="en-US" w:eastAsia="ja-JP"/>
              </w:rPr>
              <w:t xml:space="preserve"> + N</w:t>
            </w:r>
            <w:r>
              <w:rPr>
                <w:rFonts w:eastAsia="MS PGothic"/>
                <w:bCs/>
                <w:i/>
                <w:vertAlign w:val="subscript"/>
                <w:lang w:val="en-US" w:eastAsia="ja-JP"/>
              </w:rPr>
              <w:t>T,2</w:t>
            </w:r>
            <w:r>
              <w:rPr>
                <w:rFonts w:eastAsia="MS PGothic"/>
                <w:bCs/>
                <w:i/>
                <w:lang w:val="en-US" w:eastAsia="ja-JP"/>
              </w:rPr>
              <w:t xml:space="preserve"> + 0.5 + X</w:t>
            </w:r>
            <w:r>
              <w:rPr>
                <w:rFonts w:eastAsia="MS PGothic"/>
                <w:bCs/>
                <w:i/>
                <w:lang w:val="en-US" w:eastAsia="ja-JP"/>
              </w:rPr>
              <w:t xml:space="preserve"> </w:t>
            </w:r>
            <w:proofErr w:type="spellStart"/>
            <w:r>
              <w:rPr>
                <w:rFonts w:eastAsia="MS PGothic"/>
                <w:bCs/>
                <w:i/>
                <w:lang w:val="en-US" w:eastAsia="ja-JP"/>
              </w:rPr>
              <w:t>ms.</w:t>
            </w:r>
            <w:proofErr w:type="spellEnd"/>
          </w:p>
          <w:p w:rsidR="00B90109" w:rsidRDefault="00D45670">
            <w:pPr>
              <w:numPr>
                <w:ilvl w:val="2"/>
                <w:numId w:val="7"/>
              </w:numPr>
              <w:snapToGrid w:val="0"/>
              <w:spacing w:after="120"/>
              <w:rPr>
                <w:bCs/>
                <w:i/>
                <w:color w:val="FF0000"/>
                <w:lang w:val="en-US"/>
              </w:rPr>
            </w:pPr>
            <w:r>
              <w:rPr>
                <w:rFonts w:eastAsia="MS PGothic"/>
                <w:bCs/>
                <w:i/>
                <w:color w:val="FF0000"/>
                <w:lang w:val="en-US" w:eastAsia="ja-JP"/>
              </w:rPr>
              <w:t>FFS: value(s) of X</w:t>
            </w:r>
          </w:p>
          <w:p w:rsidR="00B90109" w:rsidRDefault="00D45670">
            <w:pPr>
              <w:numPr>
                <w:ilvl w:val="1"/>
                <w:numId w:val="7"/>
              </w:numPr>
              <w:tabs>
                <w:tab w:val="left" w:pos="720"/>
              </w:tabs>
              <w:snapToGrid w:val="0"/>
              <w:spacing w:after="120"/>
              <w:rPr>
                <w:bCs/>
                <w:i/>
                <w:lang w:val="en-US"/>
              </w:rPr>
            </w:pPr>
            <w:r>
              <w:rPr>
                <w:rFonts w:eastAsia="MS PGothic"/>
                <w:bCs/>
                <w:i/>
                <w:lang w:val="en-US" w:eastAsia="ja-JP"/>
              </w:rPr>
              <w:t>Otherwise, the UE behavior is up to the UE implementation.</w:t>
            </w:r>
          </w:p>
          <w:p w:rsidR="00B90109" w:rsidRDefault="00D45670">
            <w:pPr>
              <w:numPr>
                <w:ilvl w:val="0"/>
                <w:numId w:val="7"/>
              </w:numPr>
              <w:snapToGrid w:val="0"/>
              <w:spacing w:after="120"/>
              <w:rPr>
                <w:rFonts w:eastAsia="MS PGothic"/>
                <w:bCs/>
                <w:i/>
                <w:highlight w:val="yellow"/>
                <w:lang w:val="en-US" w:eastAsia="ja-JP"/>
              </w:rPr>
            </w:pPr>
            <w:r>
              <w:rPr>
                <w:rFonts w:eastAsia="等线"/>
                <w:bCs/>
                <w:i/>
                <w:lang w:val="en-US" w:eastAsia="zh-CN"/>
              </w:rPr>
              <w:t>Note: it does not mean early indication is needed</w:t>
            </w:r>
          </w:p>
          <w:p w:rsidR="00B90109" w:rsidRDefault="00D45670">
            <w:pPr>
              <w:numPr>
                <w:ilvl w:val="0"/>
                <w:numId w:val="7"/>
              </w:numPr>
              <w:snapToGrid w:val="0"/>
              <w:spacing w:after="120"/>
              <w:rPr>
                <w:rFonts w:eastAsia="MS PGothic"/>
                <w:bCs/>
                <w:i/>
                <w:szCs w:val="22"/>
                <w:lang w:val="en-US" w:eastAsia="zh-CN"/>
              </w:rPr>
            </w:pPr>
            <w:r>
              <w:rPr>
                <w:rFonts w:eastAsia="等线" w:hint="eastAsia"/>
                <w:bCs/>
                <w:i/>
                <w:szCs w:val="22"/>
                <w:lang w:val="en-US" w:eastAsia="zh-CN"/>
              </w:rPr>
              <w:t>N</w:t>
            </w:r>
            <w:r>
              <w:rPr>
                <w:rFonts w:eastAsia="等线"/>
                <w:bCs/>
                <w:i/>
                <w:szCs w:val="22"/>
                <w:lang w:val="en-US" w:eastAsia="zh-CN"/>
              </w:rPr>
              <w:t>ote: it will not be used as example for unicast PDSCH</w:t>
            </w:r>
          </w:p>
          <w:p w:rsidR="00B90109" w:rsidRDefault="00D45670">
            <w:pPr>
              <w:tabs>
                <w:tab w:val="left" w:pos="720"/>
              </w:tabs>
              <w:snapToGrid w:val="0"/>
              <w:spacing w:after="120"/>
              <w:rPr>
                <w:bCs/>
                <w:i/>
                <w:color w:val="FF0000"/>
                <w:lang w:val="en-US"/>
              </w:rPr>
            </w:pPr>
            <w:r>
              <w:rPr>
                <w:rFonts w:eastAsia="等线"/>
                <w:bCs/>
                <w:i/>
                <w:color w:val="FF0000"/>
                <w:lang w:val="en-US" w:eastAsia="zh-CN"/>
              </w:rPr>
              <w:t>For the “FFS: value(s) of X”</w:t>
            </w:r>
          </w:p>
          <w:p w:rsidR="00B90109" w:rsidRDefault="00D45670">
            <w:pPr>
              <w:numPr>
                <w:ilvl w:val="0"/>
                <w:numId w:val="7"/>
              </w:numPr>
              <w:snapToGrid w:val="0"/>
              <w:spacing w:after="120"/>
              <w:rPr>
                <w:bCs/>
                <w:i/>
                <w:color w:val="FF0000"/>
                <w:lang w:val="en-US"/>
              </w:rPr>
            </w:pPr>
            <w:r>
              <w:rPr>
                <w:rFonts w:eastAsia="MS PGothic"/>
                <w:bCs/>
                <w:i/>
                <w:color w:val="FF0000"/>
                <w:lang w:val="en-US" w:eastAsia="ja-JP"/>
              </w:rPr>
              <w:t xml:space="preserve">X = [0.5/0.25 or 1/0.5 or 2/1] </w:t>
            </w:r>
            <w:proofErr w:type="spellStart"/>
            <w:r>
              <w:rPr>
                <w:rFonts w:eastAsia="MS PGothic"/>
                <w:bCs/>
                <w:i/>
                <w:color w:val="FF0000"/>
                <w:lang w:val="en-US" w:eastAsia="ja-JP"/>
              </w:rPr>
              <w:t>ms</w:t>
            </w:r>
            <w:proofErr w:type="spellEnd"/>
            <w:r>
              <w:rPr>
                <w:rFonts w:eastAsia="MS PGothic"/>
                <w:bCs/>
                <w:i/>
                <w:color w:val="FF0000"/>
                <w:lang w:val="en-US" w:eastAsia="ja-JP"/>
              </w:rPr>
              <w:t xml:space="preserve"> for </w:t>
            </w:r>
            <w:r>
              <w:rPr>
                <w:rFonts w:eastAsia="MS PGothic"/>
                <w:bCs/>
                <w:i/>
                <w:color w:val="FF0000"/>
                <w:lang w:val="en-US" w:eastAsia="ja-JP"/>
              </w:rPr>
              <w:t>15/30kHz SCS</w:t>
            </w:r>
          </w:p>
          <w:p w:rsidR="00B90109" w:rsidRDefault="00D45670">
            <w:pPr>
              <w:numPr>
                <w:ilvl w:val="0"/>
                <w:numId w:val="7"/>
              </w:numPr>
              <w:snapToGrid w:val="0"/>
              <w:spacing w:after="120"/>
              <w:rPr>
                <w:bCs/>
                <w:i/>
                <w:color w:val="FF0000"/>
                <w:lang w:val="en-US"/>
              </w:rPr>
            </w:pPr>
            <w:r>
              <w:rPr>
                <w:rFonts w:eastAsia="等线" w:hint="eastAsia"/>
                <w:bCs/>
                <w:i/>
                <w:color w:val="FF0000"/>
                <w:lang w:val="en-US" w:eastAsia="zh-CN"/>
              </w:rPr>
              <w:lastRenderedPageBreak/>
              <w:t>N</w:t>
            </w:r>
            <w:r>
              <w:rPr>
                <w:rFonts w:eastAsia="等线"/>
                <w:bCs/>
                <w:i/>
                <w:color w:val="FF0000"/>
                <w:lang w:val="en-US" w:eastAsia="zh-CN"/>
              </w:rPr>
              <w:t>ote: Single Value pair for X is to selected for SCSs</w:t>
            </w:r>
          </w:p>
          <w:p w:rsidR="00B90109" w:rsidRDefault="00D45670">
            <w:pPr>
              <w:snapToGrid w:val="0"/>
              <w:spacing w:after="120"/>
              <w:rPr>
                <w:rFonts w:eastAsia="等线"/>
                <w:bCs/>
                <w:i/>
                <w:u w:val="single"/>
                <w:lang w:val="en-US" w:eastAsia="zh-CN"/>
              </w:rPr>
            </w:pPr>
            <w:r>
              <w:rPr>
                <w:rFonts w:eastAsia="等线"/>
                <w:bCs/>
                <w:i/>
                <w:u w:val="single"/>
                <w:lang w:val="en-US" w:eastAsia="zh-CN"/>
              </w:rPr>
              <w:t>Conclusion</w:t>
            </w:r>
          </w:p>
          <w:p w:rsidR="00B90109" w:rsidRDefault="00D45670">
            <w:pPr>
              <w:snapToGrid w:val="0"/>
              <w:spacing w:after="120"/>
              <w:rPr>
                <w:rFonts w:eastAsia="等线"/>
                <w:bCs/>
                <w:i/>
                <w:lang w:val="en-US" w:eastAsia="zh-CN"/>
              </w:rPr>
            </w:pPr>
            <w:r>
              <w:rPr>
                <w:rFonts w:eastAsia="等线"/>
                <w:bCs/>
                <w:i/>
                <w:lang w:val="en-US" w:eastAsia="zh-CN"/>
              </w:rPr>
              <w:t xml:space="preserve">There is no consensus to continue discussion on “whether </w:t>
            </w:r>
            <w:r>
              <w:rPr>
                <w:bCs/>
                <w:i/>
                <w:lang w:val="en-US"/>
              </w:rPr>
              <w:t xml:space="preserve">additional separate initial DL/UL BWP specific to Rel-18 </w:t>
            </w:r>
            <w:proofErr w:type="spellStart"/>
            <w:r>
              <w:rPr>
                <w:bCs/>
                <w:i/>
                <w:lang w:val="en-US"/>
              </w:rPr>
              <w:t>RedCap</w:t>
            </w:r>
            <w:proofErr w:type="spellEnd"/>
            <w:r>
              <w:rPr>
                <w:bCs/>
                <w:i/>
                <w:lang w:val="en-US"/>
              </w:rPr>
              <w:t xml:space="preserve"> UEs is allowed to be configured by the SIB in the cell</w:t>
            </w:r>
            <w:r>
              <w:rPr>
                <w:rFonts w:eastAsia="等线"/>
                <w:bCs/>
                <w:i/>
                <w:lang w:val="en-US" w:eastAsia="zh-CN"/>
              </w:rPr>
              <w:t>”.</w:t>
            </w:r>
          </w:p>
          <w:p w:rsidR="00B90109" w:rsidRDefault="00D45670">
            <w:pPr>
              <w:snapToGrid w:val="0"/>
              <w:spacing w:after="120"/>
              <w:rPr>
                <w:bCs/>
                <w:i/>
                <w:u w:val="single"/>
                <w:lang w:val="en-US"/>
              </w:rPr>
            </w:pPr>
            <w:r>
              <w:rPr>
                <w:bCs/>
                <w:i/>
                <w:u w:val="single"/>
                <w:lang w:val="en-US"/>
              </w:rPr>
              <w:t>Conclusion</w:t>
            </w:r>
          </w:p>
          <w:p w:rsidR="00B90109" w:rsidRDefault="00D45670">
            <w:pPr>
              <w:snapToGrid w:val="0"/>
              <w:spacing w:after="120"/>
              <w:rPr>
                <w:bCs/>
                <w:i/>
                <w:lang w:val="en-US"/>
              </w:rPr>
            </w:pPr>
            <w:r>
              <w:rPr>
                <w:rFonts w:eastAsia="Microsoft YaHei UI"/>
                <w:bCs/>
                <w:i/>
                <w:lang w:val="en-US" w:eastAsia="zh-CN"/>
              </w:rPr>
              <w:t>For UE BB complexity reduction, there</w:t>
            </w:r>
            <w:r>
              <w:rPr>
                <w:bCs/>
                <w:i/>
                <w:lang w:val="en-US"/>
              </w:rPr>
              <w:t xml:space="preserve"> is no need to relax the requirements on simultaneous reception of two broadcast PDSCH transmissions for SIB1/OSI/paging/RAR.</w:t>
            </w:r>
          </w:p>
          <w:p w:rsidR="00B90109" w:rsidRDefault="00D45670">
            <w:pPr>
              <w:snapToGrid w:val="0"/>
              <w:spacing w:after="120"/>
              <w:rPr>
                <w:bCs/>
                <w:i/>
                <w:highlight w:val="green"/>
                <w:lang w:val="en-US"/>
              </w:rPr>
            </w:pPr>
            <w:r>
              <w:rPr>
                <w:bCs/>
                <w:i/>
                <w:highlight w:val="green"/>
                <w:lang w:val="en-US"/>
              </w:rPr>
              <w:t>Agreement</w:t>
            </w:r>
          </w:p>
          <w:p w:rsidR="00B90109" w:rsidRDefault="00D45670">
            <w:pPr>
              <w:snapToGrid w:val="0"/>
              <w:spacing w:after="120"/>
              <w:rPr>
                <w:bCs/>
                <w:i/>
                <w:lang w:val="en-US"/>
              </w:rPr>
            </w:pPr>
            <w:r>
              <w:rPr>
                <w:bCs/>
                <w:i/>
                <w:lang w:val="en-US"/>
              </w:rPr>
              <w:t>For the relaxed constraint X in the following earlier RAN1 agreement, do</w:t>
            </w:r>
            <w:r>
              <w:rPr>
                <w:bCs/>
                <w:i/>
                <w:lang w:val="en-US"/>
              </w:rPr>
              <w:t>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B90109">
              <w:tc>
                <w:tcPr>
                  <w:tcW w:w="9039" w:type="dxa"/>
                  <w:shd w:val="clear" w:color="auto" w:fill="auto"/>
                </w:tcPr>
                <w:p w:rsidR="00B90109" w:rsidRDefault="00D45670">
                  <w:pPr>
                    <w:numPr>
                      <w:ilvl w:val="0"/>
                      <w:numId w:val="8"/>
                    </w:numPr>
                    <w:snapToGrid w:val="0"/>
                    <w:spacing w:after="120"/>
                    <w:rPr>
                      <w:i/>
                      <w:lang w:val="en-US"/>
                    </w:rPr>
                  </w:pPr>
                  <w:r>
                    <w:rPr>
                      <w:i/>
                      <w:lang w:val="en-US"/>
                    </w:rPr>
                    <w:t>UE peak data rate reduction is supported at least as an add-on to UE BB bandwidth reduction,</w:t>
                  </w:r>
                </w:p>
                <w:p w:rsidR="00B90109" w:rsidRDefault="00D45670">
                  <w:pPr>
                    <w:numPr>
                      <w:ilvl w:val="1"/>
                      <w:numId w:val="8"/>
                    </w:numPr>
                    <w:snapToGrid w:val="0"/>
                    <w:spacing w:after="120"/>
                    <w:rPr>
                      <w:i/>
                      <w:lang w:val="en-US"/>
                    </w:rPr>
                  </w:pPr>
                  <w:r>
                    <w:rPr>
                      <w:i/>
                      <w:lang w:val="en-US"/>
                    </w:rPr>
                    <w:t>The constraint </w:t>
                  </w:r>
                  <w:proofErr w:type="spellStart"/>
                  <w:r>
                    <w:rPr>
                      <w:i/>
                      <w:iCs/>
                      <w:lang w:val="en-US"/>
                    </w:rPr>
                    <w:t>v</w:t>
                  </w:r>
                  <w:r>
                    <w:rPr>
                      <w:i/>
                      <w:iCs/>
                      <w:vertAlign w:val="subscript"/>
                      <w:lang w:val="en-US"/>
                    </w:rPr>
                    <w:t>Layers</w:t>
                  </w:r>
                  <w:r>
                    <w:rPr>
                      <w:i/>
                      <w:lang w:val="en-US"/>
                    </w:rPr>
                    <w:t>·</w:t>
                  </w:r>
                  <w:proofErr w:type="gramStart"/>
                  <w:r>
                    <w:rPr>
                      <w:i/>
                      <w:iCs/>
                      <w:lang w:val="en-US"/>
                    </w:rPr>
                    <w:t>Q</w:t>
                  </w:r>
                  <w:r>
                    <w:rPr>
                      <w:i/>
                      <w:iCs/>
                      <w:vertAlign w:val="subscript"/>
                      <w:lang w:val="en-US"/>
                    </w:rPr>
                    <w:t>m</w:t>
                  </w:r>
                  <w:r>
                    <w:rPr>
                      <w:i/>
                      <w:lang w:val="en-US"/>
                    </w:rPr>
                    <w:t>·</w:t>
                  </w:r>
                  <w:proofErr w:type="gramEnd"/>
                  <w:r>
                    <w:rPr>
                      <w:i/>
                      <w:iCs/>
                      <w:lang w:val="en-US"/>
                    </w:rPr>
                    <w:t>f</w:t>
                  </w:r>
                  <w:proofErr w:type="spellEnd"/>
                  <w:r>
                    <w:rPr>
                      <w:i/>
                      <w:lang w:val="en-US"/>
                    </w:rPr>
                    <w:t> ≥ 4 is relaxed to </w:t>
                  </w:r>
                  <w:proofErr w:type="spellStart"/>
                  <w:r>
                    <w:rPr>
                      <w:i/>
                      <w:iCs/>
                      <w:lang w:val="en-US"/>
                    </w:rPr>
                    <w:t>v</w:t>
                  </w:r>
                  <w:r>
                    <w:rPr>
                      <w:i/>
                      <w:iCs/>
                      <w:vertAlign w:val="subscript"/>
                      <w:lang w:val="en-US"/>
                    </w:rPr>
                    <w:t>Layers</w:t>
                  </w:r>
                  <w:r>
                    <w:rPr>
                      <w:i/>
                      <w:lang w:val="en-US"/>
                    </w:rPr>
                    <w:t>·</w:t>
                  </w:r>
                  <w:r>
                    <w:rPr>
                      <w:i/>
                      <w:iCs/>
                      <w:lang w:val="en-US"/>
                    </w:rPr>
                    <w:t>Q</w:t>
                  </w:r>
                  <w:r>
                    <w:rPr>
                      <w:i/>
                      <w:iCs/>
                      <w:vertAlign w:val="subscript"/>
                      <w:lang w:val="en-US"/>
                    </w:rPr>
                    <w:t>m</w:t>
                  </w:r>
                  <w:r>
                    <w:rPr>
                      <w:i/>
                      <w:lang w:val="en-US"/>
                    </w:rPr>
                    <w:t>·</w:t>
                  </w:r>
                  <w:r>
                    <w:rPr>
                      <w:i/>
                      <w:iCs/>
                      <w:lang w:val="en-US"/>
                    </w:rPr>
                    <w:t>f</w:t>
                  </w:r>
                  <w:proofErr w:type="spellEnd"/>
                  <w:r>
                    <w:rPr>
                      <w:i/>
                      <w:lang w:val="en-US"/>
                    </w:rPr>
                    <w:t> ≥ X.</w:t>
                  </w:r>
                </w:p>
                <w:p w:rsidR="00B90109" w:rsidRDefault="00D45670">
                  <w:pPr>
                    <w:numPr>
                      <w:ilvl w:val="1"/>
                      <w:numId w:val="8"/>
                    </w:numPr>
                    <w:snapToGrid w:val="0"/>
                    <w:spacing w:after="120"/>
                    <w:rPr>
                      <w:i/>
                      <w:lang w:val="en-US"/>
                    </w:rPr>
                  </w:pPr>
                  <w:r>
                    <w:rPr>
                      <w:i/>
                      <w:lang w:val="en-US"/>
                    </w:rPr>
                    <w:t>FFS: the value of X</w:t>
                  </w:r>
                </w:p>
              </w:tc>
            </w:tr>
          </w:tbl>
          <w:p w:rsidR="00B90109" w:rsidRDefault="00D45670">
            <w:pPr>
              <w:snapToGrid w:val="0"/>
              <w:spacing w:before="120" w:after="120"/>
              <w:rPr>
                <w:bCs/>
                <w:i/>
                <w:highlight w:val="green"/>
                <w:lang w:val="en-US"/>
              </w:rPr>
            </w:pPr>
            <w:r>
              <w:rPr>
                <w:bCs/>
                <w:i/>
                <w:highlight w:val="green"/>
                <w:lang w:val="en-US"/>
              </w:rPr>
              <w:t xml:space="preserve">Agreement </w:t>
            </w:r>
          </w:p>
          <w:p w:rsidR="00B90109" w:rsidRDefault="00D45670">
            <w:pPr>
              <w:snapToGrid w:val="0"/>
              <w:spacing w:after="120"/>
              <w:rPr>
                <w:rFonts w:eastAsia="Microsoft YaHei UI"/>
                <w:bCs/>
                <w:i/>
                <w:lang w:val="en-US" w:eastAsia="zh-CN"/>
              </w:rPr>
            </w:pPr>
            <w:r>
              <w:rPr>
                <w:rFonts w:eastAsia="Microsoft YaHei UI"/>
                <w:bCs/>
                <w:i/>
                <w:lang w:val="en-US" w:eastAsia="zh-CN"/>
              </w:rPr>
              <w:t>Update the agreement for PDSCH</w:t>
            </w:r>
            <w:r>
              <w:rPr>
                <w:rFonts w:eastAsia="Microsoft YaHei UI"/>
                <w:bCs/>
                <w:i/>
                <w:lang w:val="en-US" w:eastAsia="zh-CN"/>
              </w:rPr>
              <w:t xml:space="preserve"> paging with the clarification as follows:</w:t>
            </w:r>
          </w:p>
          <w:p w:rsidR="00B90109" w:rsidRDefault="00D45670">
            <w:pPr>
              <w:numPr>
                <w:ilvl w:val="0"/>
                <w:numId w:val="9"/>
              </w:numPr>
              <w:snapToGrid w:val="0"/>
              <w:spacing w:after="120" w:line="252" w:lineRule="auto"/>
              <w:jc w:val="both"/>
              <w:rPr>
                <w:rFonts w:eastAsia="Microsoft YaHei UI"/>
                <w:bCs/>
                <w:i/>
                <w:u w:val="single"/>
                <w:lang w:val="en-US" w:eastAsia="zh-CN"/>
              </w:rPr>
            </w:pPr>
            <w:r>
              <w:rPr>
                <w:rFonts w:eastAsia="Microsoft YaHei UI"/>
                <w:bCs/>
                <w:i/>
                <w:lang w:val="en-US" w:eastAsia="zh-CN"/>
              </w:rPr>
              <w:t xml:space="preserve">From RAN1 perspective, for UE BB complexity reduction, for paging channel (PDSCH) to Rel-18 </w:t>
            </w:r>
            <w:proofErr w:type="spellStart"/>
            <w:r>
              <w:rPr>
                <w:rFonts w:eastAsia="Microsoft YaHei UI"/>
                <w:bCs/>
                <w:i/>
                <w:lang w:val="en-US" w:eastAsia="zh-CN"/>
              </w:rPr>
              <w:t>RedCap</w:t>
            </w:r>
            <w:proofErr w:type="spellEnd"/>
            <w:r>
              <w:rPr>
                <w:rFonts w:eastAsia="Microsoft YaHei UI"/>
                <w:bCs/>
                <w:i/>
                <w:lang w:val="en-US" w:eastAsia="zh-CN"/>
              </w:rPr>
              <w:t xml:space="preserve"> UEs, allow the scheduling of paging channel to be larger than 5 MHz (as in legacy operation).</w:t>
            </w:r>
            <w:r>
              <w:rPr>
                <w:rFonts w:eastAsia="Microsoft YaHei UI"/>
                <w:bCs/>
                <w:i/>
                <w:color w:val="FF0000"/>
                <w:u w:val="single"/>
                <w:lang w:val="en-US" w:eastAsia="zh-CN"/>
              </w:rPr>
              <w:t xml:space="preserve"> </w:t>
            </w:r>
            <w:r>
              <w:rPr>
                <w:rFonts w:eastAsia="Microsoft YaHei UI"/>
                <w:bCs/>
                <w:i/>
                <w:color w:val="FF0000"/>
                <w:lang w:val="en-US" w:eastAsia="zh-CN"/>
              </w:rPr>
              <w:t>The scheduling of pa</w:t>
            </w:r>
            <w:r>
              <w:rPr>
                <w:rFonts w:eastAsia="Microsoft YaHei UI"/>
                <w:bCs/>
                <w:i/>
                <w:color w:val="FF0000"/>
                <w:lang w:val="en-US" w:eastAsia="zh-CN"/>
              </w:rPr>
              <w:t xml:space="preserve">ging PDSCH is allowed to be larger than </w:t>
            </w:r>
            <w:r>
              <w:rPr>
                <w:rFonts w:eastAsia="等线"/>
                <w:bCs/>
                <w:i/>
                <w:color w:val="FF0000"/>
                <w:lang w:val="en-US" w:eastAsia="zh-CN"/>
              </w:rPr>
              <w:t>25 PRBs for 15 kHz SCS and 12 PRBs for 30 kHz SCS</w:t>
            </w:r>
            <w:r>
              <w:rPr>
                <w:rFonts w:eastAsia="Microsoft YaHei UI"/>
                <w:bCs/>
                <w:i/>
                <w:color w:val="FF0000"/>
                <w:lang w:val="en-US" w:eastAsia="zh-CN"/>
              </w:rPr>
              <w:t>.</w:t>
            </w:r>
          </w:p>
          <w:p w:rsidR="00B90109" w:rsidRDefault="00D45670">
            <w:pPr>
              <w:snapToGrid w:val="0"/>
              <w:spacing w:after="120"/>
              <w:rPr>
                <w:bCs/>
                <w:i/>
                <w:highlight w:val="green"/>
                <w:lang w:val="en-US"/>
              </w:rPr>
            </w:pPr>
            <w:r>
              <w:rPr>
                <w:bCs/>
                <w:i/>
                <w:highlight w:val="green"/>
                <w:lang w:val="en-US"/>
              </w:rPr>
              <w:t>Agreement</w:t>
            </w:r>
          </w:p>
          <w:p w:rsidR="00B90109" w:rsidRDefault="00D45670">
            <w:pPr>
              <w:snapToGrid w:val="0"/>
              <w:spacing w:after="120"/>
              <w:rPr>
                <w:bCs/>
                <w:i/>
                <w:lang w:val="en-US"/>
              </w:rPr>
            </w:pPr>
            <w:r>
              <w:rPr>
                <w:bCs/>
                <w:i/>
                <w:lang w:val="en-US"/>
              </w:rPr>
              <w:t xml:space="preserve">For UE BB complexity reduction, a UE is not expected to </w:t>
            </w:r>
            <w:r>
              <w:rPr>
                <w:bCs/>
                <w:i/>
                <w:color w:val="FF0000"/>
                <w:lang w:val="en-US"/>
              </w:rPr>
              <w:t xml:space="preserve">perform 2-step RACH with </w:t>
            </w:r>
            <w:proofErr w:type="gramStart"/>
            <w:r>
              <w:rPr>
                <w:bCs/>
                <w:i/>
                <w:lang w:val="en-US"/>
              </w:rPr>
              <w:t>a</w:t>
            </w:r>
            <w:proofErr w:type="gramEnd"/>
            <w:r>
              <w:rPr>
                <w:bCs/>
                <w:i/>
                <w:lang w:val="en-US"/>
              </w:rPr>
              <w:t xml:space="preserve"> </w:t>
            </w:r>
            <w:proofErr w:type="spellStart"/>
            <w:r>
              <w:rPr>
                <w:bCs/>
                <w:i/>
                <w:lang w:val="en-US"/>
              </w:rPr>
              <w:t>MsgA</w:t>
            </w:r>
            <w:proofErr w:type="spellEnd"/>
            <w:r>
              <w:rPr>
                <w:bCs/>
                <w:i/>
                <w:lang w:val="en-US"/>
              </w:rPr>
              <w:t xml:space="preserve"> PUSCH resource spanning a bandwidth of more than ~5 MHz per slot or</w:t>
            </w:r>
            <w:r>
              <w:rPr>
                <w:bCs/>
                <w:i/>
                <w:lang w:val="en-US"/>
              </w:rPr>
              <w:t xml:space="preserve"> per hop, if applicable.</w:t>
            </w:r>
          </w:p>
          <w:p w:rsidR="00B90109" w:rsidRDefault="00D45670">
            <w:pPr>
              <w:snapToGrid w:val="0"/>
              <w:spacing w:after="120"/>
              <w:rPr>
                <w:bCs/>
                <w:i/>
                <w:highlight w:val="darkYellow"/>
                <w:lang w:val="en-US"/>
              </w:rPr>
            </w:pPr>
            <w:r>
              <w:rPr>
                <w:bCs/>
                <w:i/>
                <w:highlight w:val="darkYellow"/>
                <w:lang w:val="en-US"/>
              </w:rPr>
              <w:t>Working Assumption</w:t>
            </w:r>
          </w:p>
          <w:p w:rsidR="00B90109" w:rsidRDefault="00D45670">
            <w:pPr>
              <w:numPr>
                <w:ilvl w:val="0"/>
                <w:numId w:val="10"/>
              </w:numPr>
              <w:snapToGrid w:val="0"/>
              <w:spacing w:after="120"/>
              <w:rPr>
                <w:bCs/>
                <w:i/>
                <w:lang w:val="en-US"/>
              </w:rPr>
            </w:pPr>
            <w:r>
              <w:rPr>
                <w:bCs/>
                <w:i/>
                <w:lang w:val="en-US"/>
              </w:rPr>
              <w:t xml:space="preserve">For UE BB complexity reduction, a UE is able to receive </w:t>
            </w:r>
            <w:proofErr w:type="gramStart"/>
            <w:r>
              <w:rPr>
                <w:bCs/>
                <w:i/>
                <w:lang w:val="en-US"/>
              </w:rPr>
              <w:t>a</w:t>
            </w:r>
            <w:proofErr w:type="gramEnd"/>
            <w:r>
              <w:rPr>
                <w:bCs/>
                <w:i/>
                <w:lang w:val="en-US"/>
              </w:rPr>
              <w:t xml:space="preserve"> Msg4 PDSCH resource allocation spanning a bandwidth of more than ~5 MHz per slot.</w:t>
            </w:r>
          </w:p>
          <w:p w:rsidR="00B90109" w:rsidRDefault="00D45670">
            <w:pPr>
              <w:numPr>
                <w:ilvl w:val="1"/>
                <w:numId w:val="10"/>
              </w:numPr>
              <w:snapToGrid w:val="0"/>
              <w:spacing w:after="120" w:line="252" w:lineRule="auto"/>
              <w:jc w:val="both"/>
              <w:rPr>
                <w:rFonts w:eastAsia="等线"/>
                <w:bCs/>
                <w:i/>
                <w:highlight w:val="yellow"/>
                <w:lang w:val="en-US" w:eastAsia="zh-CN"/>
              </w:rPr>
            </w:pPr>
            <w:r>
              <w:rPr>
                <w:rFonts w:eastAsia="等线"/>
                <w:bCs/>
                <w:i/>
                <w:lang w:val="en-US" w:eastAsia="zh-CN"/>
              </w:rPr>
              <w:t xml:space="preserve">The UE is not required to process </w:t>
            </w:r>
            <w:proofErr w:type="gramStart"/>
            <w:r>
              <w:rPr>
                <w:rFonts w:eastAsia="等线"/>
                <w:bCs/>
                <w:i/>
                <w:lang w:val="en-US" w:eastAsia="zh-CN"/>
              </w:rPr>
              <w:t>a</w:t>
            </w:r>
            <w:proofErr w:type="gramEnd"/>
            <w:r>
              <w:rPr>
                <w:rFonts w:eastAsia="等线"/>
                <w:bCs/>
                <w:i/>
                <w:lang w:val="en-US" w:eastAsia="zh-CN"/>
              </w:rPr>
              <w:t xml:space="preserve"> Msg4 PDSCH with a larger number of </w:t>
            </w:r>
            <w:r>
              <w:rPr>
                <w:rFonts w:eastAsia="等线"/>
                <w:bCs/>
                <w:i/>
                <w:lang w:val="en-US" w:eastAsia="zh-CN"/>
              </w:rPr>
              <w:t>PRBs than 25 PRBs for 15 kHz SCS and 12 PRBs for 30 kHz SCS.</w:t>
            </w:r>
          </w:p>
        </w:tc>
      </w:tr>
    </w:tbl>
    <w:p w:rsidR="00B90109" w:rsidRDefault="00D45670">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lastRenderedPageBreak/>
        <w:t>In RAN2 #121</w:t>
      </w:r>
      <w:r>
        <w:rPr>
          <w:iCs/>
          <w:lang w:val="en-US" w:eastAsia="zh-CN"/>
        </w:rPr>
        <w:t xml:space="preserve"> meeting</w:t>
      </w:r>
      <w:r>
        <w:rPr>
          <w:rFonts w:hint="eastAsia"/>
          <w:iCs/>
          <w:lang w:val="en-US" w:eastAsia="zh-CN"/>
        </w:rPr>
        <w:t xml:space="preserve"> [3], the following agreement was reached.</w:t>
      </w:r>
    </w:p>
    <w:tbl>
      <w:tblPr>
        <w:tblStyle w:val="af"/>
        <w:tblW w:w="0" w:type="auto"/>
        <w:tblInd w:w="-5" w:type="dxa"/>
        <w:tblLook w:val="04A0" w:firstRow="1" w:lastRow="0" w:firstColumn="1" w:lastColumn="0" w:noHBand="0" w:noVBand="1"/>
      </w:tblPr>
      <w:tblGrid>
        <w:gridCol w:w="9355"/>
      </w:tblGrid>
      <w:tr w:rsidR="00B90109">
        <w:tc>
          <w:tcPr>
            <w:tcW w:w="9355" w:type="dxa"/>
          </w:tcPr>
          <w:p w:rsidR="00B90109" w:rsidRDefault="00D45670">
            <w:pPr>
              <w:pStyle w:val="Agreement"/>
              <w:tabs>
                <w:tab w:val="clear" w:pos="-251"/>
                <w:tab w:val="clear" w:pos="1980"/>
                <w:tab w:val="left" w:pos="1619"/>
              </w:tabs>
              <w:ind w:left="359"/>
              <w:rPr>
                <w:rFonts w:ascii="Times New Roman" w:hAnsi="Times New Roman"/>
                <w:b w:val="0"/>
                <w:bCs/>
                <w:i/>
              </w:rPr>
            </w:pPr>
            <w:r>
              <w:rPr>
                <w:rFonts w:ascii="Times New Roman" w:hAnsi="Times New Roman" w:hint="eastAsia"/>
                <w:b w:val="0"/>
                <w:bCs/>
                <w:i/>
              </w:rPr>
              <w:t xml:space="preserve">Long </w:t>
            </w:r>
            <w:proofErr w:type="spellStart"/>
            <w:r>
              <w:rPr>
                <w:rFonts w:ascii="Times New Roman" w:hAnsi="Times New Roman" w:hint="eastAsia"/>
                <w:b w:val="0"/>
                <w:bCs/>
                <w:i/>
              </w:rPr>
              <w:t>eDRX</w:t>
            </w:r>
            <w:proofErr w:type="spellEnd"/>
            <w:r>
              <w:rPr>
                <w:rFonts w:ascii="Times New Roman" w:hAnsi="Times New Roman" w:hint="eastAsia"/>
                <w:b w:val="0"/>
                <w:bCs/>
                <w:i/>
              </w:rPr>
              <w:t xml:space="preserve"> cycle (&gt;10.24 s) value range of enhanced INACTIVE </w:t>
            </w:r>
            <w:proofErr w:type="spellStart"/>
            <w:r>
              <w:rPr>
                <w:rFonts w:ascii="Times New Roman" w:hAnsi="Times New Roman" w:hint="eastAsia"/>
                <w:b w:val="0"/>
                <w:bCs/>
                <w:i/>
              </w:rPr>
              <w:t>eDRX</w:t>
            </w:r>
            <w:proofErr w:type="spellEnd"/>
            <w:r>
              <w:rPr>
                <w:rFonts w:ascii="Times New Roman" w:hAnsi="Times New Roman" w:hint="eastAsia"/>
                <w:b w:val="0"/>
                <w:bCs/>
                <w:i/>
              </w:rPr>
              <w:t xml:space="preserve"> is same as IDLE </w:t>
            </w:r>
            <w:proofErr w:type="spellStart"/>
            <w:r>
              <w:rPr>
                <w:rFonts w:ascii="Times New Roman" w:hAnsi="Times New Roman" w:hint="eastAsia"/>
                <w:b w:val="0"/>
                <w:bCs/>
                <w:i/>
              </w:rPr>
              <w:t>eDRX</w:t>
            </w:r>
            <w:proofErr w:type="spellEnd"/>
            <w:r>
              <w:rPr>
                <w:rFonts w:ascii="Times New Roman" w:hAnsi="Times New Roman" w:hint="eastAsia"/>
                <w:b w:val="0"/>
                <w:bCs/>
                <w:i/>
              </w:rPr>
              <w:t xml:space="preserve"> from 20.48s to 10485.76s, i.e. hf2, hf4, hf8,</w:t>
            </w:r>
            <w:r>
              <w:rPr>
                <w:rFonts w:ascii="Times New Roman" w:hAnsi="Times New Roman" w:hint="eastAsia"/>
                <w:b w:val="0"/>
                <w:bCs/>
                <w:i/>
              </w:rPr>
              <w:t xml:space="preserve"> hf16, hf32, hf64, hf128, hf256, hf512, hf1024</w:t>
            </w:r>
          </w:p>
          <w:p w:rsidR="00B90109" w:rsidRDefault="00D45670">
            <w:pPr>
              <w:pStyle w:val="Agreement"/>
              <w:tabs>
                <w:tab w:val="clear" w:pos="1980"/>
                <w:tab w:val="left" w:pos="1619"/>
              </w:tabs>
              <w:ind w:left="359"/>
              <w:rPr>
                <w:rFonts w:ascii="Times New Roman" w:hAnsi="Times New Roman"/>
                <w:b w:val="0"/>
                <w:bCs/>
                <w:i/>
              </w:rPr>
            </w:pPr>
            <w:r>
              <w:rPr>
                <w:rFonts w:ascii="Times New Roman" w:hAnsi="Times New Roman"/>
                <w:b w:val="0"/>
                <w:bCs/>
                <w:i/>
              </w:rPr>
              <w:t xml:space="preserve">RAN2 confirms the enhanced INACTIVE </w:t>
            </w:r>
            <w:proofErr w:type="spellStart"/>
            <w:r>
              <w:rPr>
                <w:rFonts w:ascii="Times New Roman" w:hAnsi="Times New Roman"/>
                <w:b w:val="0"/>
                <w:bCs/>
                <w:i/>
              </w:rPr>
              <w:t>eDRX</w:t>
            </w:r>
            <w:proofErr w:type="spellEnd"/>
            <w:r>
              <w:rPr>
                <w:rFonts w:ascii="Times New Roman" w:hAnsi="Times New Roman"/>
                <w:b w:val="0"/>
                <w:bCs/>
                <w:i/>
              </w:rPr>
              <w:t xml:space="preserve"> can be applied to all R18 UEs. FFS if it can only be supported by UEs which support R17 </w:t>
            </w:r>
            <w:proofErr w:type="spellStart"/>
            <w:r>
              <w:rPr>
                <w:rFonts w:ascii="Times New Roman" w:hAnsi="Times New Roman"/>
                <w:b w:val="0"/>
                <w:bCs/>
                <w:i/>
              </w:rPr>
              <w:t>eDRX</w:t>
            </w:r>
            <w:proofErr w:type="spellEnd"/>
            <w:r>
              <w:rPr>
                <w:rFonts w:ascii="Times New Roman" w:hAnsi="Times New Roman"/>
                <w:b w:val="0"/>
                <w:bCs/>
                <w:i/>
              </w:rPr>
              <w:t>.</w:t>
            </w:r>
          </w:p>
          <w:p w:rsidR="00B90109" w:rsidRDefault="00D45670">
            <w:pPr>
              <w:pStyle w:val="Agreement"/>
              <w:tabs>
                <w:tab w:val="clear" w:pos="1980"/>
                <w:tab w:val="left" w:pos="1619"/>
              </w:tabs>
              <w:ind w:left="359"/>
              <w:rPr>
                <w:rFonts w:ascii="Times New Roman" w:hAnsi="Times New Roman"/>
                <w:b w:val="0"/>
                <w:bCs/>
                <w:i/>
              </w:rPr>
            </w:pPr>
            <w:r>
              <w:rPr>
                <w:rFonts w:ascii="Times New Roman" w:hAnsi="Times New Roman"/>
                <w:b w:val="0"/>
                <w:bCs/>
                <w:i/>
              </w:rPr>
              <w:t xml:space="preserve">We will wait for RAN1 progress to see if there is a need for </w:t>
            </w:r>
            <w:proofErr w:type="gramStart"/>
            <w:r>
              <w:rPr>
                <w:rFonts w:ascii="Times New Roman" w:hAnsi="Times New Roman"/>
                <w:b w:val="0"/>
                <w:bCs/>
                <w:i/>
              </w:rPr>
              <w:t>a</w:t>
            </w:r>
            <w:proofErr w:type="gramEnd"/>
            <w:r>
              <w:rPr>
                <w:rFonts w:ascii="Times New Roman" w:hAnsi="Times New Roman"/>
                <w:b w:val="0"/>
                <w:bCs/>
                <w:i/>
              </w:rPr>
              <w:t xml:space="preserve"> Msg1 early </w:t>
            </w:r>
            <w:r>
              <w:rPr>
                <w:rFonts w:ascii="Times New Roman" w:hAnsi="Times New Roman"/>
                <w:b w:val="0"/>
                <w:bCs/>
                <w:i/>
              </w:rPr>
              <w:t xml:space="preserve">indication for </w:t>
            </w:r>
            <w:proofErr w:type="spellStart"/>
            <w:r>
              <w:rPr>
                <w:rFonts w:ascii="Times New Roman" w:hAnsi="Times New Roman"/>
                <w:b w:val="0"/>
                <w:bCs/>
                <w:i/>
              </w:rPr>
              <w:t>eRedCap</w:t>
            </w:r>
            <w:proofErr w:type="spellEnd"/>
            <w:r>
              <w:rPr>
                <w:rFonts w:ascii="Times New Roman" w:hAnsi="Times New Roman"/>
                <w:b w:val="0"/>
                <w:bCs/>
                <w:i/>
              </w:rPr>
              <w:t>.</w:t>
            </w:r>
          </w:p>
          <w:p w:rsidR="00B90109" w:rsidRDefault="00D45670">
            <w:pPr>
              <w:pStyle w:val="Agreement"/>
              <w:tabs>
                <w:tab w:val="clear" w:pos="1980"/>
                <w:tab w:val="left" w:pos="1619"/>
              </w:tabs>
              <w:spacing w:after="60"/>
              <w:ind w:left="357" w:hanging="357"/>
              <w:rPr>
                <w:rFonts w:ascii="Times New Roman" w:hAnsi="Times New Roman"/>
                <w:i/>
                <w:lang w:val="en-US" w:eastAsia="zh-CN"/>
              </w:rPr>
            </w:pPr>
            <w:r>
              <w:rPr>
                <w:rFonts w:ascii="Times New Roman" w:hAnsi="Times New Roman"/>
                <w:b w:val="0"/>
                <w:bCs/>
                <w:i/>
              </w:rPr>
              <w:t>The NR MIB “</w:t>
            </w:r>
            <w:proofErr w:type="spellStart"/>
            <w:r>
              <w:rPr>
                <w:rFonts w:ascii="Times New Roman" w:hAnsi="Times New Roman"/>
                <w:b w:val="0"/>
                <w:bCs/>
                <w:i/>
              </w:rPr>
              <w:t>cellBarred</w:t>
            </w:r>
            <w:proofErr w:type="spellEnd"/>
            <w:r>
              <w:rPr>
                <w:rFonts w:ascii="Times New Roman" w:hAnsi="Times New Roman"/>
                <w:b w:val="0"/>
                <w:bCs/>
                <w:i/>
              </w:rPr>
              <w:t xml:space="preserve">” bit applies to all UEs (Normal UEs, Redcap UEs and </w:t>
            </w:r>
            <w:proofErr w:type="spellStart"/>
            <w:r>
              <w:rPr>
                <w:rFonts w:ascii="Times New Roman" w:hAnsi="Times New Roman"/>
                <w:b w:val="0"/>
                <w:bCs/>
                <w:i/>
              </w:rPr>
              <w:t>eRedcap</w:t>
            </w:r>
            <w:proofErr w:type="spellEnd"/>
            <w:r>
              <w:rPr>
                <w:rFonts w:ascii="Times New Roman" w:hAnsi="Times New Roman"/>
                <w:b w:val="0"/>
                <w:bCs/>
                <w:i/>
              </w:rPr>
              <w:t xml:space="preserve"> UEs).</w:t>
            </w:r>
          </w:p>
        </w:tc>
      </w:tr>
    </w:tbl>
    <w:p w:rsidR="00B90109" w:rsidRDefault="00D45670">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t>In RAN2 #121bis</w:t>
      </w:r>
      <w:r>
        <w:rPr>
          <w:iCs/>
          <w:lang w:val="en-US" w:eastAsia="zh-CN"/>
        </w:rPr>
        <w:t>e meeting</w:t>
      </w:r>
      <w:r>
        <w:rPr>
          <w:rFonts w:hint="eastAsia"/>
          <w:iCs/>
          <w:lang w:val="en-US" w:eastAsia="zh-CN"/>
        </w:rPr>
        <w:t xml:space="preserve"> [4], the following agreement was reached.</w:t>
      </w:r>
    </w:p>
    <w:tbl>
      <w:tblPr>
        <w:tblStyle w:val="af"/>
        <w:tblW w:w="0" w:type="auto"/>
        <w:tblInd w:w="-5" w:type="dxa"/>
        <w:tblLook w:val="04A0" w:firstRow="1" w:lastRow="0" w:firstColumn="1" w:lastColumn="0" w:noHBand="0" w:noVBand="1"/>
      </w:tblPr>
      <w:tblGrid>
        <w:gridCol w:w="9355"/>
      </w:tblGrid>
      <w:tr w:rsidR="00B90109">
        <w:tc>
          <w:tcPr>
            <w:tcW w:w="9355" w:type="dxa"/>
          </w:tcPr>
          <w:p w:rsidR="00B90109" w:rsidRDefault="00D45670">
            <w:pPr>
              <w:pStyle w:val="Agreement"/>
              <w:tabs>
                <w:tab w:val="clear" w:pos="-251"/>
                <w:tab w:val="clear" w:pos="1980"/>
                <w:tab w:val="left" w:pos="1619"/>
              </w:tabs>
              <w:snapToGrid w:val="0"/>
              <w:spacing w:after="60"/>
              <w:ind w:left="357" w:hanging="357"/>
              <w:rPr>
                <w:rFonts w:ascii="Times New Roman" w:hAnsi="Times New Roman"/>
                <w:i/>
                <w:lang w:val="en-US" w:eastAsia="zh-CN"/>
              </w:rPr>
            </w:pPr>
            <w:r>
              <w:rPr>
                <w:rFonts w:ascii="Times New Roman" w:hAnsi="Times New Roman" w:hint="eastAsia"/>
                <w:b w:val="0"/>
                <w:bCs/>
                <w:i/>
              </w:rPr>
              <w:t xml:space="preserve">A Rel-18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should be able to indicate its support via new UE capab</w:t>
            </w:r>
            <w:r>
              <w:rPr>
                <w:rFonts w:ascii="Times New Roman" w:hAnsi="Times New Roman" w:hint="eastAsia"/>
                <w:b w:val="0"/>
                <w:bCs/>
                <w:i/>
              </w:rPr>
              <w:t xml:space="preserve">ility </w:t>
            </w:r>
            <w:proofErr w:type="spellStart"/>
            <w:r>
              <w:rPr>
                <w:rFonts w:ascii="Times New Roman" w:hAnsi="Times New Roman" w:hint="eastAsia"/>
                <w:b w:val="0"/>
                <w:bCs/>
                <w:i/>
              </w:rPr>
              <w:t>signaling</w:t>
            </w:r>
            <w:proofErr w:type="spellEnd"/>
            <w:r>
              <w:rPr>
                <w:rFonts w:ascii="Times New Roman" w:hAnsi="Times New Roman" w:hint="eastAsia"/>
                <w:b w:val="0"/>
                <w:bCs/>
                <w:i/>
              </w:rPr>
              <w:t xml:space="preserve"> specific to Rel-18 </w:t>
            </w:r>
            <w:proofErr w:type="spellStart"/>
            <w:r>
              <w:rPr>
                <w:rFonts w:ascii="Times New Roman" w:hAnsi="Times New Roman" w:hint="eastAsia"/>
                <w:b w:val="0"/>
                <w:bCs/>
                <w:i/>
              </w:rPr>
              <w:t>eRedCap</w:t>
            </w:r>
            <w:proofErr w:type="spellEnd"/>
          </w:p>
        </w:tc>
      </w:tr>
    </w:tbl>
    <w:p w:rsidR="00B90109" w:rsidRDefault="00D45670">
      <w:pPr>
        <w:pStyle w:val="af2"/>
        <w:adjustRightInd w:val="0"/>
        <w:snapToGrid w:val="0"/>
        <w:spacing w:before="120" w:after="60" w:line="264" w:lineRule="auto"/>
        <w:ind w:left="0"/>
        <w:contextualSpacing w:val="0"/>
        <w:jc w:val="both"/>
        <w:rPr>
          <w:rFonts w:eastAsia="宋体"/>
          <w:iCs/>
          <w:lang w:val="en-US" w:eastAsia="zh-CN"/>
        </w:rPr>
      </w:pPr>
      <w:r>
        <w:rPr>
          <w:rFonts w:eastAsia="宋体" w:hint="eastAsia"/>
          <w:iCs/>
          <w:lang w:val="en-US" w:eastAsia="zh-CN"/>
        </w:rPr>
        <w:t xml:space="preserve">In this contribution, </w:t>
      </w:r>
      <w:r>
        <w:rPr>
          <w:rFonts w:eastAsia="宋体"/>
          <w:iCs/>
          <w:lang w:val="en-US" w:eastAsia="zh-CN"/>
        </w:rPr>
        <w:t xml:space="preserve">based on the RAN1 </w:t>
      </w:r>
      <w:r>
        <w:rPr>
          <w:rFonts w:eastAsia="宋体" w:hint="eastAsia"/>
          <w:iCs/>
          <w:lang w:val="en-US" w:eastAsia="zh-CN"/>
        </w:rPr>
        <w:t xml:space="preserve">and RAN2 </w:t>
      </w:r>
      <w:r>
        <w:rPr>
          <w:rFonts w:eastAsia="宋体"/>
          <w:iCs/>
          <w:lang w:val="en-US" w:eastAsia="zh-CN"/>
        </w:rPr>
        <w:t xml:space="preserve">progresses, </w:t>
      </w:r>
      <w:r>
        <w:rPr>
          <w:rFonts w:eastAsia="宋体" w:hint="eastAsia"/>
          <w:iCs/>
          <w:lang w:val="en-US" w:eastAsia="zh-CN"/>
        </w:rPr>
        <w:t xml:space="preserve">we will discuss how to define and report the UE capability for </w:t>
      </w:r>
      <w:proofErr w:type="spellStart"/>
      <w:r>
        <w:rPr>
          <w:rFonts w:eastAsia="宋体" w:hint="eastAsia"/>
          <w:iCs/>
          <w:lang w:val="en-US" w:eastAsia="zh-CN"/>
        </w:rPr>
        <w:t>eRedCap</w:t>
      </w:r>
      <w:proofErr w:type="spellEnd"/>
      <w:r>
        <w:rPr>
          <w:rFonts w:eastAsia="宋体" w:hint="eastAsia"/>
          <w:iCs/>
          <w:lang w:val="en-US" w:eastAsia="zh-CN"/>
        </w:rPr>
        <w:t xml:space="preserve"> UEs.</w:t>
      </w:r>
    </w:p>
    <w:p w:rsidR="00B90109" w:rsidRDefault="00D45670">
      <w:pPr>
        <w:pStyle w:val="1"/>
        <w:rPr>
          <w:lang w:val="en-US"/>
        </w:rPr>
      </w:pPr>
      <w:r>
        <w:rPr>
          <w:lang w:val="en-US"/>
        </w:rPr>
        <w:lastRenderedPageBreak/>
        <w:t>Discussions</w:t>
      </w:r>
    </w:p>
    <w:p w:rsidR="00B90109" w:rsidRDefault="00D45670">
      <w:pPr>
        <w:pStyle w:val="2"/>
        <w:rPr>
          <w:lang w:val="en-US" w:eastAsia="zh-CN"/>
        </w:rPr>
      </w:pPr>
      <w:proofErr w:type="spellStart"/>
      <w:proofErr w:type="gramStart"/>
      <w:r>
        <w:rPr>
          <w:rFonts w:eastAsia="宋体" w:hint="eastAsia"/>
          <w:lang w:val="en-US" w:eastAsia="zh-CN"/>
        </w:rPr>
        <w:t>eRedCap</w:t>
      </w:r>
      <w:proofErr w:type="spellEnd"/>
      <w:proofErr w:type="gramEnd"/>
      <w:r>
        <w:rPr>
          <w:rFonts w:eastAsia="宋体" w:hint="eastAsia"/>
          <w:lang w:val="en-US" w:eastAsia="zh-CN"/>
        </w:rPr>
        <w:t xml:space="preserve"> UE </w:t>
      </w:r>
      <w:r>
        <w:rPr>
          <w:lang w:val="en-US"/>
        </w:rPr>
        <w:t>Capability definition</w:t>
      </w:r>
    </w:p>
    <w:p w:rsidR="00B90109" w:rsidRDefault="00D45670" w:rsidP="008E00CD">
      <w:pPr>
        <w:pStyle w:val="af2"/>
        <w:adjustRightInd w:val="0"/>
        <w:snapToGrid w:val="0"/>
        <w:spacing w:before="120" w:after="120" w:line="288" w:lineRule="auto"/>
        <w:ind w:left="0"/>
        <w:contextualSpacing w:val="0"/>
        <w:jc w:val="both"/>
        <w:rPr>
          <w:bCs/>
          <w:lang w:val="en-US"/>
        </w:rPr>
      </w:pPr>
      <w:r>
        <w:rPr>
          <w:rFonts w:eastAsia="宋体"/>
          <w:lang w:val="en-US" w:eastAsia="zh-CN"/>
        </w:rPr>
        <w:t>I</w:t>
      </w:r>
      <w:r>
        <w:rPr>
          <w:rFonts w:eastAsia="宋体" w:hint="eastAsia"/>
          <w:lang w:val="en-US" w:eastAsia="zh-CN"/>
        </w:rPr>
        <w:t xml:space="preserve">n the </w:t>
      </w:r>
      <w:proofErr w:type="spellStart"/>
      <w:r>
        <w:rPr>
          <w:rFonts w:eastAsia="宋体" w:hint="eastAsia"/>
          <w:lang w:val="en-US" w:eastAsia="zh-CN"/>
        </w:rPr>
        <w:t>eRedCap</w:t>
      </w:r>
      <w:proofErr w:type="spellEnd"/>
      <w:r>
        <w:rPr>
          <w:rFonts w:eastAsia="宋体" w:hint="eastAsia"/>
          <w:lang w:val="en-US" w:eastAsia="zh-CN"/>
        </w:rPr>
        <w:t xml:space="preserve"> WID, it has described that </w:t>
      </w:r>
      <w:r>
        <w:rPr>
          <w:rFonts w:eastAsia="宋体"/>
          <w:lang w:val="en-US" w:eastAsia="zh-CN"/>
        </w:rPr>
        <w:t xml:space="preserve">“aim to define at most one Rel-18 </w:t>
      </w:r>
      <w:proofErr w:type="spellStart"/>
      <w:r>
        <w:rPr>
          <w:rFonts w:eastAsia="宋体"/>
          <w:lang w:val="en-US" w:eastAsia="zh-CN"/>
        </w:rPr>
        <w:t>RedCap</w:t>
      </w:r>
      <w:proofErr w:type="spellEnd"/>
      <w:r>
        <w:rPr>
          <w:rFonts w:eastAsia="宋体"/>
          <w:lang w:val="en-US" w:eastAsia="zh-CN"/>
        </w:rPr>
        <w:t xml:space="preserve"> UE type for further UE complexity reduction”</w:t>
      </w:r>
      <w:r>
        <w:rPr>
          <w:rFonts w:eastAsia="宋体" w:hint="eastAsia"/>
          <w:lang w:val="en-US" w:eastAsia="zh-CN"/>
        </w:rPr>
        <w:t>,</w:t>
      </w:r>
      <w:r>
        <w:rPr>
          <w:rFonts w:eastAsia="宋体"/>
          <w:lang w:val="en-US" w:eastAsia="zh-CN"/>
        </w:rPr>
        <w:t xml:space="preserve"> one UE capability indication (e.g. </w:t>
      </w:r>
      <w:proofErr w:type="spellStart"/>
      <w:r w:rsidRPr="008E00CD">
        <w:rPr>
          <w:i/>
        </w:rPr>
        <w:t>supportOf</w:t>
      </w:r>
      <w:proofErr w:type="spellEnd"/>
      <w:r w:rsidRPr="008E00CD">
        <w:rPr>
          <w:rFonts w:eastAsia="宋体" w:hint="eastAsia"/>
          <w:i/>
          <w:lang w:val="en-US" w:eastAsia="zh-CN"/>
        </w:rPr>
        <w:t>Enhance</w:t>
      </w:r>
      <w:r w:rsidRPr="008E00CD">
        <w:rPr>
          <w:i/>
        </w:rPr>
        <w:t>RedCap-r1</w:t>
      </w:r>
      <w:r w:rsidRPr="008E00CD">
        <w:rPr>
          <w:rFonts w:eastAsia="宋体" w:hint="eastAsia"/>
          <w:i/>
          <w:lang w:val="en-US" w:eastAsia="zh-CN"/>
        </w:rPr>
        <w:t>8</w:t>
      </w:r>
      <w:r>
        <w:rPr>
          <w:rFonts w:eastAsia="宋体"/>
          <w:lang w:val="en-US" w:eastAsia="zh-CN"/>
        </w:rPr>
        <w:t>) is enough</w:t>
      </w:r>
      <w:r>
        <w:rPr>
          <w:rFonts w:eastAsia="宋体" w:hint="eastAsia"/>
          <w:lang w:val="en-US" w:eastAsia="zh-CN"/>
        </w:rPr>
        <w:t xml:space="preserve"> for </w:t>
      </w:r>
      <w:proofErr w:type="spellStart"/>
      <w:r>
        <w:rPr>
          <w:rFonts w:eastAsia="宋体" w:hint="eastAsia"/>
          <w:lang w:val="en-US" w:eastAsia="zh-CN"/>
        </w:rPr>
        <w:t>eRedCap</w:t>
      </w:r>
      <w:proofErr w:type="spellEnd"/>
      <w:r>
        <w:rPr>
          <w:rFonts w:eastAsia="宋体" w:hint="eastAsia"/>
          <w:lang w:val="en-US" w:eastAsia="zh-CN"/>
        </w:rPr>
        <w:t xml:space="preserve"> UEs</w:t>
      </w:r>
      <w:r>
        <w:rPr>
          <w:rFonts w:eastAsia="宋体"/>
          <w:lang w:val="en-US" w:eastAsia="zh-CN"/>
        </w:rPr>
        <w:t>, e.g. to</w:t>
      </w:r>
      <w:r>
        <w:rPr>
          <w:rFonts w:eastAsia="宋体" w:hint="eastAsia"/>
          <w:lang w:val="en-US" w:eastAsia="zh-CN"/>
        </w:rPr>
        <w:t xml:space="preserve"> </w:t>
      </w:r>
      <w:r>
        <w:rPr>
          <w:rFonts w:eastAsia="宋体"/>
          <w:lang w:val="en-US" w:eastAsia="zh-CN"/>
        </w:rPr>
        <w:t xml:space="preserve">indicate whether </w:t>
      </w:r>
      <w:r>
        <w:rPr>
          <w:rFonts w:eastAsia="宋体" w:hint="eastAsia"/>
          <w:lang w:val="en-US" w:eastAsia="zh-CN"/>
        </w:rPr>
        <w:t>the UEs suppo</w:t>
      </w:r>
      <w:r>
        <w:rPr>
          <w:rFonts w:eastAsia="宋体" w:hint="eastAsia"/>
          <w:lang w:val="en-US" w:eastAsia="zh-CN"/>
        </w:rPr>
        <w:t xml:space="preserve">rts </w:t>
      </w:r>
      <w:r>
        <w:rPr>
          <w:lang w:eastAsia="ja-JP"/>
        </w:rPr>
        <w:t>UE peak data rate reduction</w:t>
      </w:r>
      <w:r>
        <w:rPr>
          <w:rFonts w:eastAsia="宋体" w:hint="eastAsia"/>
          <w:lang w:val="en-US" w:eastAsia="zh-CN"/>
        </w:rPr>
        <w:t xml:space="preserve"> and 5 MHz BB bandwidth only for PDSCH and PUSCH). Whether finer granularity of </w:t>
      </w:r>
      <w:proofErr w:type="spellStart"/>
      <w:r>
        <w:rPr>
          <w:rFonts w:eastAsia="宋体" w:hint="eastAsia"/>
          <w:lang w:val="en-US" w:eastAsia="zh-CN"/>
        </w:rPr>
        <w:t>eRedCap</w:t>
      </w:r>
      <w:proofErr w:type="spellEnd"/>
      <w:r>
        <w:rPr>
          <w:rFonts w:eastAsia="宋体" w:hint="eastAsia"/>
          <w:lang w:val="en-US" w:eastAsia="zh-CN"/>
        </w:rPr>
        <w:t xml:space="preserve"> UE capability is necessary can wait for RAN1 decision on the </w:t>
      </w:r>
      <w:proofErr w:type="spellStart"/>
      <w:r>
        <w:rPr>
          <w:rFonts w:eastAsia="宋体" w:hint="eastAsia"/>
          <w:lang w:val="en-US" w:eastAsia="zh-CN"/>
        </w:rPr>
        <w:t>eRedCap</w:t>
      </w:r>
      <w:proofErr w:type="spellEnd"/>
      <w:r>
        <w:rPr>
          <w:rFonts w:eastAsia="宋体" w:hint="eastAsia"/>
          <w:lang w:val="en-US" w:eastAsia="zh-CN"/>
        </w:rPr>
        <w:t xml:space="preserve"> UE type definition. </w:t>
      </w:r>
    </w:p>
    <w:p w:rsidR="00B90109" w:rsidRDefault="00D45670" w:rsidP="008E00CD">
      <w:pPr>
        <w:pStyle w:val="af2"/>
        <w:adjustRightInd w:val="0"/>
        <w:snapToGrid w:val="0"/>
        <w:spacing w:before="120" w:after="120" w:line="288" w:lineRule="auto"/>
        <w:ind w:left="0"/>
        <w:contextualSpacing w:val="0"/>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1</w:t>
      </w:r>
      <w:r>
        <w:rPr>
          <w:rFonts w:eastAsia="宋体"/>
          <w:b/>
          <w:bCs/>
          <w:lang w:val="en-US" w:eastAsia="zh-CN"/>
        </w:rPr>
        <w:t>: Use one UE capability indication (e</w:t>
      </w:r>
      <w:r>
        <w:rPr>
          <w:rFonts w:eastAsia="宋体"/>
          <w:b/>
          <w:bCs/>
          <w:lang w:val="en-US" w:eastAsia="zh-CN"/>
        </w:rPr>
        <w:t xml:space="preserve">.g. </w:t>
      </w:r>
      <w:proofErr w:type="spellStart"/>
      <w:r>
        <w:rPr>
          <w:b/>
          <w:bCs/>
          <w:i/>
          <w:iCs/>
        </w:rPr>
        <w:t>supportOf</w:t>
      </w:r>
      <w:proofErr w:type="spellEnd"/>
      <w:r>
        <w:rPr>
          <w:rFonts w:eastAsia="宋体" w:hint="eastAsia"/>
          <w:b/>
          <w:bCs/>
          <w:i/>
          <w:iCs/>
          <w:lang w:val="en-US" w:eastAsia="zh-CN"/>
        </w:rPr>
        <w:t>Enhance</w:t>
      </w:r>
      <w:r>
        <w:rPr>
          <w:b/>
          <w:bCs/>
          <w:i/>
          <w:iCs/>
        </w:rPr>
        <w:t>RedCap-r1</w:t>
      </w:r>
      <w:r>
        <w:rPr>
          <w:rFonts w:eastAsia="宋体" w:hint="eastAsia"/>
          <w:b/>
          <w:bCs/>
          <w:i/>
          <w:iCs/>
          <w:lang w:val="en-US" w:eastAsia="zh-CN"/>
        </w:rPr>
        <w:t>8</w:t>
      </w:r>
      <w:r>
        <w:rPr>
          <w:rFonts w:eastAsia="宋体"/>
          <w:b/>
          <w:bCs/>
          <w:lang w:val="en-US" w:eastAsia="zh-CN"/>
        </w:rPr>
        <w:t xml:space="preserve">) </w:t>
      </w:r>
      <w:r>
        <w:rPr>
          <w:rFonts w:eastAsia="宋体" w:hint="eastAsia"/>
          <w:b/>
          <w:bCs/>
          <w:lang w:val="en-US" w:eastAsia="zh-CN"/>
        </w:rPr>
        <w:t xml:space="preserve">for </w:t>
      </w:r>
      <w:proofErr w:type="spellStart"/>
      <w:r>
        <w:rPr>
          <w:rFonts w:eastAsia="宋体" w:hint="eastAsia"/>
          <w:b/>
          <w:bCs/>
          <w:lang w:val="en-US" w:eastAsia="zh-CN"/>
        </w:rPr>
        <w:t>eRedCap</w:t>
      </w:r>
      <w:proofErr w:type="spellEnd"/>
      <w:r>
        <w:rPr>
          <w:rFonts w:eastAsia="宋体" w:hint="eastAsia"/>
          <w:b/>
          <w:bCs/>
          <w:lang w:val="en-US" w:eastAsia="zh-CN"/>
        </w:rPr>
        <w:t xml:space="preserve"> UEs</w:t>
      </w:r>
      <w:r>
        <w:rPr>
          <w:rFonts w:eastAsia="宋体"/>
          <w:b/>
          <w:bCs/>
          <w:lang w:val="en-US" w:eastAsia="zh-CN"/>
        </w:rPr>
        <w:t xml:space="preserve"> to</w:t>
      </w:r>
      <w:r>
        <w:rPr>
          <w:rFonts w:eastAsia="宋体" w:hint="eastAsia"/>
          <w:b/>
          <w:bCs/>
          <w:lang w:val="en-US" w:eastAsia="zh-CN"/>
        </w:rPr>
        <w:t xml:space="preserve"> </w:t>
      </w:r>
      <w:r>
        <w:rPr>
          <w:rFonts w:eastAsia="宋体"/>
          <w:b/>
          <w:bCs/>
          <w:lang w:val="en-US" w:eastAsia="zh-CN"/>
        </w:rPr>
        <w:t xml:space="preserve">indicate it’s capability of </w:t>
      </w:r>
      <w:r>
        <w:rPr>
          <w:rFonts w:eastAsia="宋体" w:hint="eastAsia"/>
          <w:b/>
          <w:bCs/>
          <w:lang w:val="en-US" w:eastAsia="zh-CN"/>
        </w:rPr>
        <w:t>support</w:t>
      </w:r>
      <w:r>
        <w:rPr>
          <w:rFonts w:eastAsia="宋体"/>
          <w:b/>
          <w:bCs/>
          <w:lang w:val="en-US" w:eastAsia="zh-CN"/>
        </w:rPr>
        <w:t>ing</w:t>
      </w:r>
      <w:r>
        <w:rPr>
          <w:rFonts w:eastAsia="宋体" w:hint="eastAsia"/>
          <w:b/>
          <w:bCs/>
          <w:lang w:val="en-US" w:eastAsia="zh-CN"/>
        </w:rPr>
        <w:t xml:space="preserve"> </w:t>
      </w:r>
      <w:r>
        <w:rPr>
          <w:b/>
          <w:bCs/>
          <w:lang w:eastAsia="ja-JP"/>
        </w:rPr>
        <w:t>UE peak data rate reduction</w:t>
      </w:r>
      <w:r>
        <w:rPr>
          <w:rFonts w:eastAsia="宋体" w:hint="eastAsia"/>
          <w:b/>
          <w:bCs/>
          <w:lang w:val="en-US" w:eastAsia="zh-CN"/>
        </w:rPr>
        <w:t xml:space="preserve"> and 5 MHz BB bandwidth only for PDSCH and PUSCH)</w:t>
      </w:r>
      <w:r>
        <w:rPr>
          <w:b/>
          <w:bCs/>
          <w:lang w:val="en-US"/>
        </w:rPr>
        <w:t>.</w:t>
      </w:r>
      <w:r>
        <w:rPr>
          <w:bCs/>
          <w:lang w:val="en-US"/>
        </w:rPr>
        <w:t xml:space="preserve"> </w:t>
      </w:r>
      <w:r>
        <w:rPr>
          <w:lang w:val="en-US" w:eastAsia="ja-JP"/>
        </w:rPr>
        <w:t xml:space="preserve"> </w:t>
      </w:r>
      <w:r>
        <w:rPr>
          <w:rFonts w:eastAsia="宋体"/>
          <w:b/>
          <w:bCs/>
          <w:lang w:val="en-US" w:eastAsia="zh-CN"/>
        </w:rPr>
        <w:t xml:space="preserve">Whether finer granularity of </w:t>
      </w:r>
      <w:proofErr w:type="spellStart"/>
      <w:r>
        <w:rPr>
          <w:rFonts w:eastAsia="宋体"/>
          <w:b/>
          <w:bCs/>
          <w:lang w:val="en-US" w:eastAsia="zh-CN"/>
        </w:rPr>
        <w:t>eRedCap</w:t>
      </w:r>
      <w:proofErr w:type="spellEnd"/>
      <w:r>
        <w:rPr>
          <w:rFonts w:eastAsia="宋体"/>
          <w:b/>
          <w:bCs/>
          <w:lang w:val="en-US" w:eastAsia="zh-CN"/>
        </w:rPr>
        <w:t xml:space="preserve"> UE capability is necessary can wait for RAN1 decis</w:t>
      </w:r>
      <w:r>
        <w:rPr>
          <w:rFonts w:eastAsia="宋体"/>
          <w:b/>
          <w:bCs/>
          <w:lang w:val="en-US" w:eastAsia="zh-CN"/>
        </w:rPr>
        <w:t xml:space="preserve">ion on the </w:t>
      </w:r>
      <w:proofErr w:type="spellStart"/>
      <w:r>
        <w:rPr>
          <w:rFonts w:eastAsia="宋体"/>
          <w:b/>
          <w:bCs/>
          <w:lang w:val="en-US" w:eastAsia="zh-CN"/>
        </w:rPr>
        <w:t>eRedCap</w:t>
      </w:r>
      <w:proofErr w:type="spellEnd"/>
      <w:r>
        <w:rPr>
          <w:rFonts w:eastAsia="宋体"/>
          <w:b/>
          <w:bCs/>
          <w:lang w:val="en-US" w:eastAsia="zh-CN"/>
        </w:rPr>
        <w:t xml:space="preserve"> UE type definition.</w:t>
      </w:r>
    </w:p>
    <w:p w:rsidR="008E00CD" w:rsidRDefault="008E00CD" w:rsidP="008E00CD">
      <w:pPr>
        <w:pStyle w:val="af2"/>
        <w:adjustRightInd w:val="0"/>
        <w:snapToGrid w:val="0"/>
        <w:spacing w:before="120" w:after="120" w:line="288" w:lineRule="auto"/>
        <w:ind w:left="0"/>
        <w:contextualSpacing w:val="0"/>
        <w:jc w:val="both"/>
        <w:rPr>
          <w:rFonts w:eastAsia="宋体"/>
          <w:b/>
          <w:bCs/>
          <w:lang w:val="en-US" w:eastAsia="zh-CN"/>
        </w:rPr>
      </w:pPr>
    </w:p>
    <w:p w:rsidR="00B90109" w:rsidRDefault="00D45670">
      <w:pPr>
        <w:pStyle w:val="2"/>
        <w:numPr>
          <w:ilvl w:val="255"/>
          <w:numId w:val="0"/>
        </w:numPr>
        <w:adjustRightInd w:val="0"/>
        <w:snapToGrid w:val="0"/>
        <w:spacing w:before="120" w:after="120" w:line="264" w:lineRule="auto"/>
        <w:jc w:val="both"/>
        <w:rPr>
          <w:lang w:val="en-US" w:eastAsia="zh-CN"/>
        </w:rPr>
      </w:pPr>
      <w:r>
        <w:rPr>
          <w:rFonts w:hint="eastAsia"/>
          <w:lang w:val="en-US" w:eastAsia="zh-CN"/>
        </w:rPr>
        <w:t>2.</w:t>
      </w:r>
      <w:r w:rsidR="008E00CD">
        <w:rPr>
          <w:lang w:val="en-US" w:eastAsia="zh-CN"/>
        </w:rPr>
        <w:t>2</w:t>
      </w:r>
      <w:r>
        <w:rPr>
          <w:rFonts w:hint="eastAsia"/>
          <w:lang w:val="en-US" w:eastAsia="zh-CN"/>
        </w:rPr>
        <w:t xml:space="preserve"> About Msg4/</w:t>
      </w:r>
      <w:proofErr w:type="spellStart"/>
      <w:r>
        <w:rPr>
          <w:rFonts w:hint="eastAsia"/>
          <w:lang w:val="en-US" w:eastAsia="zh-CN"/>
        </w:rPr>
        <w:t>MsgB</w:t>
      </w:r>
      <w:proofErr w:type="spellEnd"/>
      <w:r>
        <w:rPr>
          <w:rFonts w:hint="eastAsia"/>
          <w:lang w:val="en-US" w:eastAsia="zh-CN"/>
        </w:rPr>
        <w:t xml:space="preserve"> with larger BB than </w:t>
      </w:r>
      <w:proofErr w:type="spellStart"/>
      <w:r>
        <w:rPr>
          <w:rFonts w:hint="eastAsia"/>
          <w:lang w:val="en-US" w:eastAsia="zh-CN"/>
        </w:rPr>
        <w:t>eRedCap</w:t>
      </w:r>
      <w:proofErr w:type="spellEnd"/>
      <w:r>
        <w:rPr>
          <w:rFonts w:hint="eastAsia"/>
          <w:lang w:val="en-US" w:eastAsia="zh-CN"/>
        </w:rPr>
        <w:t xml:space="preserve"> UE capability</w:t>
      </w:r>
    </w:p>
    <w:p w:rsidR="00B90109" w:rsidRDefault="00D45670" w:rsidP="008E00CD">
      <w:pPr>
        <w:spacing w:before="120" w:after="120" w:line="288" w:lineRule="auto"/>
        <w:jc w:val="both"/>
        <w:rPr>
          <w:rFonts w:eastAsia="宋体"/>
          <w:lang w:val="en-US" w:eastAsia="zh-CN"/>
        </w:rPr>
      </w:pPr>
      <w:r>
        <w:rPr>
          <w:lang w:val="en-US" w:eastAsia="zh-CN"/>
        </w:rPr>
        <w:t xml:space="preserve">In the LS from RAN1[5], RAN2 is asked </w:t>
      </w:r>
      <w:r>
        <w:rPr>
          <w:lang w:val="en-US"/>
        </w:rPr>
        <w:t>to consider</w:t>
      </w:r>
      <w:r>
        <w:rPr>
          <w:rFonts w:eastAsia="宋体"/>
          <w:lang w:val="en-US" w:eastAsia="zh-CN"/>
        </w:rPr>
        <w:t xml:space="preserve"> </w:t>
      </w:r>
      <w:r>
        <w:rPr>
          <w:lang w:val="en-US"/>
        </w:rPr>
        <w:t xml:space="preserve">the UE behavior </w:t>
      </w:r>
      <w:r>
        <w:rPr>
          <w:rFonts w:eastAsia="宋体"/>
          <w:lang w:val="en-US" w:eastAsia="zh-CN"/>
        </w:rPr>
        <w:t xml:space="preserve">for </w:t>
      </w:r>
      <w:r>
        <w:rPr>
          <w:lang w:val="en-US"/>
        </w:rPr>
        <w:t xml:space="preserve">the case when the BB complexity reduction UE detects a DCI scheduling a Msg4 PDSCH </w:t>
      </w:r>
      <w:r>
        <w:rPr>
          <w:lang w:val="en-US"/>
        </w:rPr>
        <w:t>transmission with a larger bandwidth than it can receive or process</w:t>
      </w:r>
      <w:r>
        <w:rPr>
          <w:rFonts w:eastAsia="宋体"/>
          <w:lang w:val="en-US" w:eastAsia="zh-CN"/>
        </w:rPr>
        <w:t>.</w:t>
      </w:r>
    </w:p>
    <w:p w:rsidR="00B90109" w:rsidRDefault="00D45670" w:rsidP="008E00CD">
      <w:pPr>
        <w:spacing w:before="120" w:after="120" w:line="288" w:lineRule="auto"/>
        <w:jc w:val="both"/>
        <w:rPr>
          <w:rFonts w:eastAsia="宋体"/>
          <w:b/>
          <w:bCs/>
          <w:lang w:val="en-US" w:eastAsia="zh-CN"/>
        </w:rPr>
      </w:pPr>
      <w:r>
        <w:rPr>
          <w:rFonts w:eastAsia="宋体"/>
          <w:lang w:val="en-US" w:eastAsia="zh-CN"/>
        </w:rPr>
        <w:t xml:space="preserve">Based on the current RAN2 specification for 4-step CBRA procedure as follows, only the </w:t>
      </w:r>
      <w:r>
        <w:rPr>
          <w:rFonts w:eastAsia="宋体"/>
          <w:lang w:val="en-US" w:eastAsia="zh-CN"/>
        </w:rPr>
        <w:t xml:space="preserve">Msg4 MAC PDU is successfully decoded, it will stop the </w:t>
      </w:r>
      <w:proofErr w:type="spellStart"/>
      <w:r>
        <w:rPr>
          <w:rFonts w:eastAsia="Times New Roman"/>
          <w:i/>
          <w:lang w:eastAsia="ko-KR"/>
        </w:rPr>
        <w:t>ra-ContentionResolutionTimer</w:t>
      </w:r>
      <w:proofErr w:type="spellEnd"/>
      <w:r>
        <w:rPr>
          <w:rFonts w:eastAsia="宋体"/>
          <w:iCs/>
          <w:lang w:val="en-US" w:eastAsia="zh-CN"/>
        </w:rPr>
        <w:t xml:space="preserve">, and </w:t>
      </w:r>
      <w:r>
        <w:rPr>
          <w:rFonts w:eastAsia="宋体"/>
          <w:lang w:val="en-US" w:eastAsia="zh-CN"/>
        </w:rPr>
        <w:t>decide whet</w:t>
      </w:r>
      <w:r>
        <w:rPr>
          <w:rFonts w:eastAsia="宋体"/>
          <w:lang w:val="en-US" w:eastAsia="zh-CN"/>
        </w:rPr>
        <w:t xml:space="preserve">her the Contention Resolution is successful or not successful. Since the </w:t>
      </w:r>
      <w:proofErr w:type="spellStart"/>
      <w:r>
        <w:rPr>
          <w:lang w:val="en-US"/>
        </w:rPr>
        <w:t>the</w:t>
      </w:r>
      <w:proofErr w:type="spellEnd"/>
      <w:r>
        <w:rPr>
          <w:lang w:val="en-US"/>
        </w:rPr>
        <w:t xml:space="preserve"> BB complexity reduction UE</w:t>
      </w:r>
      <w:r>
        <w:rPr>
          <w:rFonts w:eastAsia="宋体"/>
          <w:lang w:val="en-US" w:eastAsia="zh-CN"/>
        </w:rPr>
        <w:t xml:space="preserve"> cannot decode the </w:t>
      </w:r>
      <w:r>
        <w:rPr>
          <w:lang w:val="en-US"/>
        </w:rPr>
        <w:t>Msg4 PDSCH with a larger bandwidth than it can receive or process</w:t>
      </w:r>
      <w:r>
        <w:rPr>
          <w:rFonts w:eastAsia="宋体"/>
          <w:lang w:val="en-US" w:eastAsia="zh-CN"/>
        </w:rPr>
        <w:t xml:space="preserve">, it will monitor the PDCCH until the </w:t>
      </w:r>
      <w:proofErr w:type="spellStart"/>
      <w:r>
        <w:rPr>
          <w:rFonts w:eastAsia="Times New Roman"/>
          <w:i/>
          <w:lang w:eastAsia="ko-KR"/>
        </w:rPr>
        <w:t>ra-ContentionResolutionTimer</w:t>
      </w:r>
      <w:proofErr w:type="spellEnd"/>
      <w:r>
        <w:rPr>
          <w:rFonts w:eastAsia="宋体"/>
          <w:i/>
          <w:lang w:val="en-US" w:eastAsia="zh-CN"/>
        </w:rPr>
        <w:t xml:space="preserve"> </w:t>
      </w:r>
      <w:r>
        <w:rPr>
          <w:rFonts w:eastAsia="宋体"/>
          <w:lang w:val="en-US" w:eastAsia="zh-CN"/>
        </w:rPr>
        <w:t>ex</w:t>
      </w:r>
      <w:r>
        <w:rPr>
          <w:rFonts w:eastAsia="宋体"/>
          <w:lang w:val="en-US" w:eastAsia="zh-CN"/>
        </w:rPr>
        <w:t>pires</w:t>
      </w:r>
      <w:r>
        <w:rPr>
          <w:rFonts w:eastAsia="宋体"/>
          <w:lang w:val="en-US" w:eastAsia="zh-CN"/>
        </w:rPr>
        <w:t xml:space="preserve">. This procedure is similar as that “the Msg4 MAC PDU is successfully decoded, but </w:t>
      </w:r>
      <w:r>
        <w:rPr>
          <w:rFonts w:eastAsia="Times New Roman"/>
          <w:lang w:eastAsia="ko-KR"/>
        </w:rPr>
        <w:t xml:space="preserve">the UE Contention Resolution Identity in the MAC CE </w:t>
      </w:r>
      <w:r>
        <w:rPr>
          <w:rFonts w:eastAsia="宋体"/>
          <w:lang w:val="en-US" w:eastAsia="zh-CN"/>
        </w:rPr>
        <w:t xml:space="preserve">does not </w:t>
      </w:r>
      <w:r>
        <w:rPr>
          <w:rFonts w:eastAsia="Times New Roman"/>
          <w:lang w:eastAsia="ko-KR"/>
        </w:rPr>
        <w:t>match the CCCH SDU transmitted in Msg3</w:t>
      </w:r>
      <w:r>
        <w:rPr>
          <w:rFonts w:eastAsia="宋体"/>
          <w:lang w:val="en-US" w:eastAsia="zh-CN"/>
        </w:rPr>
        <w:t xml:space="preserve">”. So, it can work normally based on the current </w:t>
      </w:r>
      <w:r w:rsidR="008E00CD">
        <w:rPr>
          <w:rFonts w:eastAsia="宋体"/>
          <w:lang w:val="en-US" w:eastAsia="zh-CN"/>
        </w:rPr>
        <w:t>specification</w:t>
      </w:r>
      <w:r>
        <w:rPr>
          <w:rFonts w:eastAsia="宋体"/>
          <w:lang w:val="en-US" w:eastAsia="zh-CN"/>
        </w:rPr>
        <w:t>.</w:t>
      </w:r>
    </w:p>
    <w:p w:rsidR="00B90109" w:rsidRDefault="00D45670" w:rsidP="008E00CD">
      <w:pPr>
        <w:spacing w:before="120" w:after="120" w:line="288" w:lineRule="auto"/>
        <w:jc w:val="both"/>
        <w:rPr>
          <w:rFonts w:eastAsia="宋体"/>
          <w:b/>
          <w:bCs/>
          <w:lang w:val="en-US" w:eastAsia="zh-CN"/>
        </w:rPr>
      </w:pPr>
      <w:r>
        <w:rPr>
          <w:rFonts w:eastAsia="宋体"/>
          <w:b/>
          <w:bCs/>
          <w:lang w:val="en-US" w:eastAsia="zh-CN"/>
        </w:rPr>
        <w:t>Obser</w:t>
      </w:r>
      <w:r>
        <w:rPr>
          <w:rFonts w:eastAsia="宋体"/>
          <w:b/>
          <w:bCs/>
          <w:lang w:val="en-US" w:eastAsia="zh-CN"/>
        </w:rPr>
        <w:t xml:space="preserve">vation 1: based on the </w:t>
      </w:r>
      <w:r>
        <w:rPr>
          <w:rFonts w:eastAsia="宋体"/>
          <w:b/>
          <w:bCs/>
          <w:lang w:val="en-US" w:eastAsia="zh-CN"/>
        </w:rPr>
        <w:t xml:space="preserve">current RAN2 specification for 4-step CBRA procedure, the </w:t>
      </w:r>
      <w:r>
        <w:rPr>
          <w:b/>
          <w:bCs/>
          <w:lang w:val="en-US"/>
        </w:rPr>
        <w:t>BB complexity reduction UE</w:t>
      </w:r>
      <w:r>
        <w:rPr>
          <w:rFonts w:eastAsia="宋体"/>
          <w:b/>
          <w:bCs/>
          <w:lang w:val="en-US" w:eastAsia="zh-CN"/>
        </w:rPr>
        <w:t xml:space="preserve"> can work when it </w:t>
      </w:r>
      <w:r>
        <w:rPr>
          <w:b/>
          <w:bCs/>
          <w:lang w:val="en-US"/>
        </w:rPr>
        <w:t>detects a DCI scheduling a Msg4 PDSCH transmission with a larger bandwidth than it can receive or process</w:t>
      </w:r>
      <w:r>
        <w:rPr>
          <w:rFonts w:eastAsia="宋体"/>
          <w:b/>
          <w:bCs/>
          <w:lang w:val="en-US" w:eastAsia="zh-CN"/>
        </w:rPr>
        <w:t xml:space="preserve">(e.g. monitor the PDCCH until the </w:t>
      </w:r>
      <w:proofErr w:type="spellStart"/>
      <w:r>
        <w:rPr>
          <w:rFonts w:eastAsia="Times New Roman"/>
          <w:b/>
          <w:bCs/>
          <w:i/>
          <w:lang w:eastAsia="ko-KR"/>
        </w:rPr>
        <w:t>ra-ContentionResolutionTimer</w:t>
      </w:r>
      <w:proofErr w:type="spellEnd"/>
      <w:r>
        <w:rPr>
          <w:rFonts w:eastAsia="宋体"/>
          <w:b/>
          <w:bCs/>
          <w:i/>
          <w:lang w:val="en-US" w:eastAsia="zh-CN"/>
        </w:rPr>
        <w:t xml:space="preserve"> </w:t>
      </w:r>
      <w:r>
        <w:rPr>
          <w:rFonts w:eastAsia="宋体"/>
          <w:b/>
          <w:bCs/>
          <w:lang w:val="en-US" w:eastAsia="zh-CN"/>
        </w:rPr>
        <w:t>expires).</w:t>
      </w:r>
    </w:p>
    <w:p w:rsidR="00B90109" w:rsidRDefault="00D45670" w:rsidP="008E00CD">
      <w:pPr>
        <w:spacing w:before="120" w:after="120" w:line="288" w:lineRule="auto"/>
        <w:jc w:val="both"/>
        <w:rPr>
          <w:rFonts w:eastAsia="宋体"/>
          <w:lang w:val="en-US" w:eastAsia="zh-CN"/>
        </w:rPr>
      </w:pPr>
      <w:r>
        <w:rPr>
          <w:rFonts w:eastAsia="宋体"/>
          <w:lang w:val="en-US" w:eastAsia="zh-CN"/>
        </w:rPr>
        <w:t xml:space="preserve">Although some optimization may be possible, e.g. when the </w:t>
      </w:r>
      <w:r>
        <w:rPr>
          <w:lang w:val="en-US"/>
        </w:rPr>
        <w:t xml:space="preserve">BB complexity reduction UE detects a </w:t>
      </w:r>
      <w:r>
        <w:rPr>
          <w:rFonts w:eastAsia="宋体"/>
          <w:lang w:val="en-US" w:eastAsia="zh-CN"/>
        </w:rPr>
        <w:t>PDCCH</w:t>
      </w:r>
      <w:r>
        <w:rPr>
          <w:lang w:eastAsia="ko-KR"/>
        </w:rPr>
        <w:t xml:space="preserve"> addressed to its </w:t>
      </w:r>
      <w:r>
        <w:rPr>
          <w:i/>
          <w:lang w:eastAsia="ko-KR"/>
        </w:rPr>
        <w:t>TEMPORARY_C-RNTI</w:t>
      </w:r>
      <w:r>
        <w:rPr>
          <w:rFonts w:eastAsia="宋体"/>
          <w:i/>
          <w:lang w:val="en-US" w:eastAsia="zh-CN"/>
        </w:rPr>
        <w:t xml:space="preserve"> </w:t>
      </w:r>
      <w:r>
        <w:rPr>
          <w:lang w:val="en-US"/>
        </w:rPr>
        <w:t>scheduling a Msg4 PDSCH</w:t>
      </w:r>
      <w:r>
        <w:rPr>
          <w:rFonts w:eastAsia="宋体"/>
          <w:lang w:val="en-US" w:eastAsia="zh-CN"/>
        </w:rPr>
        <w:t xml:space="preserve"> </w:t>
      </w:r>
      <w:r>
        <w:rPr>
          <w:lang w:val="en-US"/>
        </w:rPr>
        <w:t xml:space="preserve">with a larger bandwidth </w:t>
      </w:r>
      <w:r>
        <w:rPr>
          <w:lang w:val="en-US"/>
        </w:rPr>
        <w:t>than it can receive or process</w:t>
      </w:r>
      <w:r>
        <w:rPr>
          <w:rFonts w:eastAsia="宋体"/>
          <w:lang w:val="en-US" w:eastAsia="zh-CN"/>
        </w:rPr>
        <w:t xml:space="preserve">, the UE can stop the </w:t>
      </w:r>
      <w:proofErr w:type="spellStart"/>
      <w:r>
        <w:rPr>
          <w:rFonts w:eastAsia="Times New Roman"/>
          <w:i/>
          <w:lang w:eastAsia="ko-KR"/>
        </w:rPr>
        <w:t>ra-ContentionResolutionTimer</w:t>
      </w:r>
      <w:proofErr w:type="spellEnd"/>
      <w:r>
        <w:rPr>
          <w:rFonts w:eastAsia="宋体"/>
          <w:i/>
          <w:lang w:val="en-US" w:eastAsia="zh-CN"/>
        </w:rPr>
        <w:t xml:space="preserve">, </w:t>
      </w:r>
      <w:r>
        <w:rPr>
          <w:rFonts w:eastAsia="宋体"/>
          <w:lang w:val="en-US" w:eastAsia="zh-CN"/>
        </w:rPr>
        <w:t xml:space="preserve">consider the </w:t>
      </w:r>
      <w:r>
        <w:rPr>
          <w:rFonts w:eastAsia="宋体"/>
          <w:lang w:val="en-US" w:eastAsia="zh-CN"/>
        </w:rPr>
        <w:t>Contention Resolution not successful,</w:t>
      </w:r>
      <w:r>
        <w:rPr>
          <w:rFonts w:eastAsia="宋体"/>
          <w:i/>
          <w:lang w:val="en-US" w:eastAsia="zh-CN"/>
        </w:rPr>
        <w:t xml:space="preserve"> </w:t>
      </w:r>
      <w:r>
        <w:rPr>
          <w:rFonts w:eastAsia="宋体"/>
          <w:lang w:val="en-US" w:eastAsia="zh-CN"/>
        </w:rPr>
        <w:t>and trigger random access process again instantly</w:t>
      </w:r>
      <w:r>
        <w:rPr>
          <w:rFonts w:eastAsia="宋体"/>
          <w:lang w:val="en-US" w:eastAsia="zh-CN"/>
        </w:rPr>
        <w:t>, which can save UE power and reduce the random access delay. But the gain</w:t>
      </w:r>
      <w:r>
        <w:rPr>
          <w:rFonts w:eastAsia="宋体"/>
          <w:lang w:val="en-US" w:eastAsia="zh-CN"/>
        </w:rPr>
        <w:t xml:space="preserve"> is trivial, since if the Msg1/MSGA based early indication is used, this case can be avoid; and even Msg1/MSGA based early indication is not used, the UE </w:t>
      </w:r>
      <w:r w:rsidR="008E00CD">
        <w:rPr>
          <w:rFonts w:eastAsia="宋体"/>
          <w:lang w:val="en-US" w:eastAsia="zh-CN"/>
        </w:rPr>
        <w:t>behavior</w:t>
      </w:r>
      <w:r>
        <w:rPr>
          <w:rFonts w:eastAsia="宋体"/>
          <w:lang w:val="en-US" w:eastAsia="zh-CN"/>
        </w:rPr>
        <w:t xml:space="preserve"> is as that of Contention Resolution procedure for legacy UE.</w:t>
      </w:r>
    </w:p>
    <w:p w:rsidR="00B90109" w:rsidRDefault="00D45670" w:rsidP="008E00CD">
      <w:pPr>
        <w:spacing w:before="120" w:after="120" w:line="288" w:lineRule="auto"/>
        <w:jc w:val="both"/>
        <w:rPr>
          <w:rFonts w:eastAsia="宋体"/>
          <w:b/>
          <w:bCs/>
          <w:lang w:val="en-US" w:eastAsia="zh-CN"/>
        </w:rPr>
      </w:pPr>
      <w:r>
        <w:rPr>
          <w:rFonts w:eastAsia="宋体"/>
          <w:b/>
          <w:bCs/>
          <w:lang w:val="en-US" w:eastAsia="zh-CN"/>
        </w:rPr>
        <w:t>Observation 2: Some optimizatio</w:t>
      </w:r>
      <w:r>
        <w:rPr>
          <w:rFonts w:eastAsia="宋体"/>
          <w:b/>
          <w:bCs/>
          <w:lang w:val="en-US" w:eastAsia="zh-CN"/>
        </w:rPr>
        <w:t xml:space="preserve">n may be possible for the case when </w:t>
      </w:r>
      <w:r>
        <w:rPr>
          <w:b/>
          <w:bCs/>
          <w:lang w:val="en-US"/>
        </w:rPr>
        <w:t xml:space="preserve">BB complexity reduction UE detects a </w:t>
      </w:r>
      <w:r>
        <w:rPr>
          <w:rFonts w:eastAsia="宋体"/>
          <w:b/>
          <w:bCs/>
          <w:lang w:val="en-US" w:eastAsia="zh-CN"/>
        </w:rPr>
        <w:t>PDCCH</w:t>
      </w:r>
      <w:r>
        <w:rPr>
          <w:b/>
          <w:bCs/>
          <w:lang w:eastAsia="ko-KR"/>
        </w:rPr>
        <w:t xml:space="preserve"> addressed to its </w:t>
      </w:r>
      <w:r>
        <w:rPr>
          <w:b/>
          <w:bCs/>
          <w:i/>
          <w:lang w:eastAsia="ko-KR"/>
        </w:rPr>
        <w:t>TEMPORARY_C-RNTI</w:t>
      </w:r>
      <w:r>
        <w:rPr>
          <w:rFonts w:eastAsia="宋体"/>
          <w:b/>
          <w:bCs/>
          <w:i/>
          <w:lang w:val="en-US" w:eastAsia="zh-CN"/>
        </w:rPr>
        <w:t xml:space="preserve"> </w:t>
      </w:r>
      <w:r>
        <w:rPr>
          <w:b/>
          <w:bCs/>
          <w:lang w:val="en-US"/>
        </w:rPr>
        <w:t xml:space="preserve">scheduling </w:t>
      </w:r>
      <w:proofErr w:type="gramStart"/>
      <w:r>
        <w:rPr>
          <w:b/>
          <w:bCs/>
          <w:lang w:val="en-US"/>
        </w:rPr>
        <w:t>a</w:t>
      </w:r>
      <w:proofErr w:type="gramEnd"/>
      <w:r>
        <w:rPr>
          <w:b/>
          <w:bCs/>
          <w:lang w:val="en-US"/>
        </w:rPr>
        <w:t xml:space="preserve"> Msg4 PDSCH</w:t>
      </w:r>
      <w:r>
        <w:rPr>
          <w:rFonts w:eastAsia="宋体"/>
          <w:b/>
          <w:bCs/>
          <w:lang w:val="en-US" w:eastAsia="zh-CN"/>
        </w:rPr>
        <w:t xml:space="preserve"> </w:t>
      </w:r>
      <w:r>
        <w:rPr>
          <w:b/>
          <w:bCs/>
          <w:lang w:val="en-US"/>
        </w:rPr>
        <w:t>with a larger bandwidth than it can receive or process</w:t>
      </w:r>
      <w:r>
        <w:rPr>
          <w:rFonts w:eastAsia="宋体"/>
          <w:b/>
          <w:bCs/>
          <w:lang w:val="en-US" w:eastAsia="zh-CN"/>
        </w:rPr>
        <w:t>, but the gain is trivial.</w:t>
      </w:r>
    </w:p>
    <w:p w:rsidR="00B90109" w:rsidRDefault="00D45670" w:rsidP="008E00CD">
      <w:pPr>
        <w:spacing w:after="0" w:line="288" w:lineRule="auto"/>
        <w:rPr>
          <w:rFonts w:eastAsia="宋体"/>
          <w:lang w:val="en-US" w:eastAsia="zh-CN"/>
        </w:rPr>
      </w:pPr>
      <w:r>
        <w:rPr>
          <w:lang w:val="en-US" w:eastAsia="zh-CN"/>
        </w:rPr>
        <w:t>Thus, we suggest to no do any optimiza</w:t>
      </w:r>
      <w:r>
        <w:rPr>
          <w:lang w:val="en-US" w:eastAsia="zh-CN"/>
        </w:rPr>
        <w:t>tion for this case, and reply LS</w:t>
      </w:r>
      <w:r>
        <w:rPr>
          <w:lang w:val="en-US" w:eastAsia="zh-CN"/>
        </w:rPr>
        <w:t xml:space="preserve"> </w:t>
      </w:r>
      <w:r>
        <w:rPr>
          <w:lang w:val="en-US" w:eastAsia="zh-CN"/>
        </w:rPr>
        <w:t xml:space="preserve">to RAN1 that the current RAN2 specification can work normally </w:t>
      </w:r>
      <w:r>
        <w:rPr>
          <w:lang w:val="en-US" w:eastAsia="zh-CN"/>
        </w:rPr>
        <w:t xml:space="preserve">when the </w:t>
      </w:r>
      <w:r>
        <w:rPr>
          <w:lang w:val="en-US"/>
        </w:rPr>
        <w:t>BB complexity reduction UE detects a</w:t>
      </w:r>
      <w:r>
        <w:rPr>
          <w:lang w:val="en-US" w:eastAsia="zh-CN"/>
        </w:rPr>
        <w:t xml:space="preserve"> DCI</w:t>
      </w:r>
      <w:r>
        <w:rPr>
          <w:lang w:val="en-US" w:eastAsia="zh-CN"/>
        </w:rPr>
        <w:t xml:space="preserve"> </w:t>
      </w:r>
      <w:r>
        <w:rPr>
          <w:lang w:val="en-US"/>
        </w:rPr>
        <w:t xml:space="preserve">scheduling </w:t>
      </w:r>
      <w:proofErr w:type="gramStart"/>
      <w:r>
        <w:rPr>
          <w:lang w:val="en-US"/>
        </w:rPr>
        <w:t>a</w:t>
      </w:r>
      <w:proofErr w:type="gramEnd"/>
      <w:r>
        <w:rPr>
          <w:lang w:val="en-US"/>
        </w:rPr>
        <w:t xml:space="preserve"> Msg4 PDSCH</w:t>
      </w:r>
      <w:r>
        <w:rPr>
          <w:lang w:val="en-US" w:eastAsia="zh-CN"/>
        </w:rPr>
        <w:t xml:space="preserve"> </w:t>
      </w:r>
      <w:r>
        <w:rPr>
          <w:lang w:val="en-US"/>
        </w:rPr>
        <w:t>with a larger bandwidth than it can receive or process</w:t>
      </w:r>
      <w:r>
        <w:rPr>
          <w:rFonts w:eastAsia="宋体"/>
          <w:lang w:val="en-US" w:eastAsia="zh-CN"/>
        </w:rPr>
        <w:t>.</w:t>
      </w:r>
    </w:p>
    <w:p w:rsidR="00B90109" w:rsidRDefault="00D45670" w:rsidP="008E00CD">
      <w:pPr>
        <w:spacing w:before="120" w:after="120" w:line="288" w:lineRule="auto"/>
        <w:jc w:val="both"/>
        <w:rPr>
          <w:lang w:val="en-US" w:eastAsia="zh-CN"/>
        </w:rPr>
      </w:pPr>
      <w:r>
        <w:rPr>
          <w:b/>
          <w:bCs/>
          <w:lang w:val="en-US" w:eastAsia="zh-CN"/>
        </w:rPr>
        <w:lastRenderedPageBreak/>
        <w:t xml:space="preserve">Proposal </w:t>
      </w:r>
      <w:r>
        <w:rPr>
          <w:rFonts w:hint="eastAsia"/>
          <w:b/>
          <w:bCs/>
          <w:lang w:val="en-US" w:eastAsia="zh-CN"/>
        </w:rPr>
        <w:t>2</w:t>
      </w:r>
      <w:r w:rsidR="008E00CD">
        <w:rPr>
          <w:b/>
          <w:bCs/>
          <w:lang w:val="en-US" w:eastAsia="zh-CN"/>
        </w:rPr>
        <w:t>a</w:t>
      </w:r>
      <w:r>
        <w:rPr>
          <w:b/>
          <w:bCs/>
          <w:lang w:val="en-US" w:eastAsia="zh-CN"/>
        </w:rPr>
        <w:t xml:space="preserve">: </w:t>
      </w:r>
      <w:r w:rsidR="008E00CD">
        <w:rPr>
          <w:b/>
          <w:bCs/>
          <w:lang w:val="en-US" w:eastAsia="zh-CN"/>
        </w:rPr>
        <w:t xml:space="preserve">To </w:t>
      </w:r>
      <w:r>
        <w:rPr>
          <w:b/>
          <w:bCs/>
          <w:lang w:val="en-US" w:eastAsia="zh-CN"/>
        </w:rPr>
        <w:t>reply LS</w:t>
      </w:r>
      <w:r>
        <w:rPr>
          <w:b/>
          <w:bCs/>
          <w:lang w:val="en-US" w:eastAsia="zh-CN"/>
        </w:rPr>
        <w:t xml:space="preserve"> </w:t>
      </w:r>
      <w:r>
        <w:rPr>
          <w:b/>
          <w:bCs/>
          <w:lang w:val="en-US" w:eastAsia="zh-CN"/>
        </w:rPr>
        <w:t xml:space="preserve">to RAN1 that the current RAN2 specification can work normally </w:t>
      </w:r>
      <w:r>
        <w:rPr>
          <w:b/>
          <w:bCs/>
          <w:lang w:val="en-US" w:eastAsia="zh-CN"/>
        </w:rPr>
        <w:t xml:space="preserve">when the </w:t>
      </w:r>
      <w:r>
        <w:rPr>
          <w:b/>
          <w:bCs/>
          <w:lang w:val="en-US"/>
        </w:rPr>
        <w:t>BB complexity reduction UE detects a</w:t>
      </w:r>
      <w:r>
        <w:rPr>
          <w:b/>
          <w:bCs/>
          <w:lang w:val="en-US" w:eastAsia="zh-CN"/>
        </w:rPr>
        <w:t xml:space="preserve"> DCI</w:t>
      </w:r>
      <w:r>
        <w:rPr>
          <w:b/>
          <w:bCs/>
          <w:lang w:val="en-US" w:eastAsia="zh-CN"/>
        </w:rPr>
        <w:t xml:space="preserve"> </w:t>
      </w:r>
      <w:r>
        <w:rPr>
          <w:b/>
          <w:bCs/>
          <w:lang w:val="en-US"/>
        </w:rPr>
        <w:t xml:space="preserve">scheduling </w:t>
      </w:r>
      <w:proofErr w:type="gramStart"/>
      <w:r>
        <w:rPr>
          <w:b/>
          <w:bCs/>
          <w:lang w:val="en-US"/>
        </w:rPr>
        <w:t>a</w:t>
      </w:r>
      <w:proofErr w:type="gramEnd"/>
      <w:r>
        <w:rPr>
          <w:b/>
          <w:bCs/>
          <w:lang w:val="en-US"/>
        </w:rPr>
        <w:t xml:space="preserve"> Msg4 PDSCH</w:t>
      </w:r>
      <w:r>
        <w:rPr>
          <w:b/>
          <w:bCs/>
          <w:lang w:val="en-US" w:eastAsia="zh-CN"/>
        </w:rPr>
        <w:t xml:space="preserve"> </w:t>
      </w:r>
      <w:r>
        <w:rPr>
          <w:b/>
          <w:bCs/>
          <w:lang w:val="en-US"/>
        </w:rPr>
        <w:t>with a larger bandwidth than it can receive or process</w:t>
      </w:r>
      <w:r>
        <w:rPr>
          <w:rFonts w:eastAsia="宋体"/>
          <w:b/>
          <w:bCs/>
          <w:lang w:val="en-US" w:eastAsia="zh-CN"/>
        </w:rPr>
        <w:t>.</w:t>
      </w:r>
    </w:p>
    <w:p w:rsidR="00B90109" w:rsidRDefault="00D45670" w:rsidP="008E00CD">
      <w:pPr>
        <w:spacing w:after="0" w:line="288" w:lineRule="auto"/>
        <w:rPr>
          <w:lang w:val="en-US" w:eastAsia="zh-CN"/>
        </w:rPr>
      </w:pPr>
      <w:r>
        <w:rPr>
          <w:lang w:val="en-US" w:eastAsia="zh-CN"/>
        </w:rPr>
        <w:t>Considering that same issue exists in 2-step CBRA procedure,</w:t>
      </w:r>
      <w:r w:rsidR="008E00CD">
        <w:rPr>
          <w:lang w:val="en-US" w:eastAsia="zh-CN"/>
        </w:rPr>
        <w:t xml:space="preserve"> </w:t>
      </w:r>
      <w:r>
        <w:rPr>
          <w:lang w:val="en-US" w:eastAsia="zh-CN"/>
        </w:rPr>
        <w:t>and the same procedure is used in the current specification</w:t>
      </w:r>
      <w:r w:rsidR="008E00CD">
        <w:rPr>
          <w:lang w:val="en-US" w:eastAsia="zh-CN"/>
        </w:rPr>
        <w:t xml:space="preserve"> </w:t>
      </w:r>
      <w:r>
        <w:rPr>
          <w:lang w:val="en-US" w:eastAsia="zh-CN"/>
        </w:rPr>
        <w:t>(e.g. only if a valid downlink assignment has been received on the PDCCH for the MSGB-RNTI and the received TB is successfully decoded, t</w:t>
      </w:r>
      <w:r>
        <w:rPr>
          <w:lang w:val="en-US" w:eastAsia="zh-CN"/>
        </w:rPr>
        <w:t>he</w:t>
      </w:r>
      <w:r w:rsidR="008E00CD">
        <w:rPr>
          <w:lang w:val="en-US" w:eastAsia="zh-CN"/>
        </w:rPr>
        <w:t xml:space="preserve"> UE</w:t>
      </w:r>
      <w:r>
        <w:rPr>
          <w:lang w:val="en-US" w:eastAsia="zh-CN"/>
        </w:rPr>
        <w:t xml:space="preserve"> </w:t>
      </w:r>
      <w:r>
        <w:rPr>
          <w:lang w:val="en-US" w:eastAsia="zh-CN"/>
        </w:rPr>
        <w:t>will stop the</w:t>
      </w:r>
      <w:r w:rsidRPr="008E00CD">
        <w:rPr>
          <w:i/>
          <w:lang w:val="en-US" w:eastAsia="zh-CN"/>
        </w:rPr>
        <w:t xml:space="preserve"> </w:t>
      </w:r>
      <w:proofErr w:type="spellStart"/>
      <w:r w:rsidRPr="008E00CD">
        <w:rPr>
          <w:i/>
          <w:lang w:val="en-US" w:eastAsia="zh-CN"/>
        </w:rPr>
        <w:t>msgB-ResponseWindow</w:t>
      </w:r>
      <w:proofErr w:type="spellEnd"/>
      <w:r>
        <w:rPr>
          <w:lang w:val="en-US" w:eastAsia="zh-CN"/>
        </w:rPr>
        <w:t xml:space="preserve">, and </w:t>
      </w:r>
      <w:r>
        <w:rPr>
          <w:lang w:val="en-US" w:eastAsia="zh-CN"/>
        </w:rPr>
        <w:t>decide whether</w:t>
      </w:r>
      <w:r>
        <w:rPr>
          <w:lang w:val="en-US" w:eastAsia="zh-CN"/>
        </w:rPr>
        <w:t xml:space="preserve"> this Random Access procedure successfully completed </w:t>
      </w:r>
      <w:r>
        <w:rPr>
          <w:lang w:val="en-US" w:eastAsia="zh-CN"/>
        </w:rPr>
        <w:t xml:space="preserve">or not </w:t>
      </w:r>
      <w:r>
        <w:rPr>
          <w:lang w:val="en-US" w:eastAsia="zh-CN"/>
        </w:rPr>
        <w:t>successfully completed</w:t>
      </w:r>
      <w:r>
        <w:rPr>
          <w:lang w:val="en-US" w:eastAsia="zh-CN"/>
        </w:rPr>
        <w:t xml:space="preserve">). Thus, RAN2 can also </w:t>
      </w:r>
      <w:r>
        <w:rPr>
          <w:lang w:val="en-US" w:eastAsia="zh-CN"/>
        </w:rPr>
        <w:t>reply LS</w:t>
      </w:r>
      <w:r>
        <w:rPr>
          <w:lang w:val="en-US" w:eastAsia="zh-CN"/>
        </w:rPr>
        <w:t xml:space="preserve"> </w:t>
      </w:r>
      <w:r>
        <w:rPr>
          <w:lang w:val="en-US" w:eastAsia="zh-CN"/>
        </w:rPr>
        <w:t xml:space="preserve">to RAN1 that the current RAN2 specification can work normally </w:t>
      </w:r>
      <w:r>
        <w:rPr>
          <w:lang w:val="en-US" w:eastAsia="zh-CN"/>
        </w:rPr>
        <w:t xml:space="preserve">when the </w:t>
      </w:r>
      <w:r>
        <w:rPr>
          <w:lang w:val="en-US"/>
        </w:rPr>
        <w:t>BB</w:t>
      </w:r>
      <w:r>
        <w:rPr>
          <w:lang w:val="en-US"/>
        </w:rPr>
        <w:t xml:space="preserve"> complexity reduction UE detects a</w:t>
      </w:r>
      <w:r>
        <w:rPr>
          <w:lang w:val="en-US" w:eastAsia="zh-CN"/>
        </w:rPr>
        <w:t xml:space="preserve"> DCI</w:t>
      </w:r>
      <w:r>
        <w:rPr>
          <w:lang w:val="en-US" w:eastAsia="zh-CN"/>
        </w:rPr>
        <w:t xml:space="preserve"> </w:t>
      </w:r>
      <w:r>
        <w:rPr>
          <w:lang w:val="en-US"/>
        </w:rPr>
        <w:t xml:space="preserve">scheduling </w:t>
      </w:r>
      <w:proofErr w:type="gramStart"/>
      <w:r>
        <w:rPr>
          <w:lang w:val="en-US"/>
        </w:rPr>
        <w:t>a</w:t>
      </w:r>
      <w:proofErr w:type="gramEnd"/>
      <w:r>
        <w:rPr>
          <w:lang w:val="en-US"/>
        </w:rPr>
        <w:t xml:space="preserve"> </w:t>
      </w:r>
      <w:proofErr w:type="spellStart"/>
      <w:r>
        <w:rPr>
          <w:lang w:val="en-US"/>
        </w:rPr>
        <w:t>Msg</w:t>
      </w:r>
      <w:r>
        <w:rPr>
          <w:rFonts w:eastAsia="宋体"/>
          <w:lang w:val="en-US" w:eastAsia="zh-CN"/>
        </w:rPr>
        <w:t>B</w:t>
      </w:r>
      <w:proofErr w:type="spellEnd"/>
      <w:r>
        <w:rPr>
          <w:lang w:val="en-US"/>
        </w:rPr>
        <w:t xml:space="preserve"> PDSCH</w:t>
      </w:r>
      <w:r>
        <w:rPr>
          <w:lang w:val="en-US" w:eastAsia="zh-CN"/>
        </w:rPr>
        <w:t xml:space="preserve"> </w:t>
      </w:r>
      <w:r>
        <w:rPr>
          <w:lang w:val="en-US"/>
        </w:rPr>
        <w:t>with a larger bandwidth than it can receive or process</w:t>
      </w:r>
    </w:p>
    <w:p w:rsidR="00B90109" w:rsidRPr="008E00CD" w:rsidRDefault="00D45670" w:rsidP="008E00CD">
      <w:pPr>
        <w:spacing w:before="120" w:after="120" w:line="288" w:lineRule="auto"/>
        <w:jc w:val="both"/>
        <w:rPr>
          <w:lang w:val="en-US" w:eastAsia="zh-CN"/>
        </w:rPr>
      </w:pPr>
      <w:r>
        <w:rPr>
          <w:b/>
          <w:bCs/>
          <w:lang w:val="en-US" w:eastAsia="zh-CN"/>
        </w:rPr>
        <w:t xml:space="preserve">Proposal </w:t>
      </w:r>
      <w:r w:rsidR="008E00CD">
        <w:rPr>
          <w:b/>
          <w:bCs/>
          <w:lang w:val="en-US" w:eastAsia="zh-CN"/>
        </w:rPr>
        <w:t>2b</w:t>
      </w:r>
      <w:r>
        <w:rPr>
          <w:b/>
          <w:bCs/>
          <w:lang w:val="en-US" w:eastAsia="zh-CN"/>
        </w:rPr>
        <w:t xml:space="preserve">: </w:t>
      </w:r>
      <w:r w:rsidR="008E00CD">
        <w:rPr>
          <w:b/>
          <w:bCs/>
          <w:lang w:val="en-US" w:eastAsia="zh-CN"/>
        </w:rPr>
        <w:t xml:space="preserve">To </w:t>
      </w:r>
      <w:r>
        <w:rPr>
          <w:b/>
          <w:bCs/>
          <w:lang w:val="en-US" w:eastAsia="zh-CN"/>
        </w:rPr>
        <w:t>reply LS</w:t>
      </w:r>
      <w:r>
        <w:rPr>
          <w:b/>
          <w:bCs/>
          <w:lang w:val="en-US" w:eastAsia="zh-CN"/>
        </w:rPr>
        <w:t xml:space="preserve"> </w:t>
      </w:r>
      <w:r>
        <w:rPr>
          <w:b/>
          <w:bCs/>
          <w:lang w:val="en-US" w:eastAsia="zh-CN"/>
        </w:rPr>
        <w:t xml:space="preserve">to RAN1 that the current RAN2 specification can work normally </w:t>
      </w:r>
      <w:r>
        <w:rPr>
          <w:b/>
          <w:bCs/>
          <w:lang w:val="en-US" w:eastAsia="zh-CN"/>
        </w:rPr>
        <w:t xml:space="preserve">when the </w:t>
      </w:r>
      <w:r>
        <w:rPr>
          <w:b/>
          <w:bCs/>
          <w:lang w:val="en-US"/>
        </w:rPr>
        <w:t>BB complexity reduction UE detects a</w:t>
      </w:r>
      <w:r>
        <w:rPr>
          <w:b/>
          <w:bCs/>
          <w:lang w:val="en-US" w:eastAsia="zh-CN"/>
        </w:rPr>
        <w:t xml:space="preserve"> DCI</w:t>
      </w:r>
      <w:r>
        <w:rPr>
          <w:b/>
          <w:bCs/>
          <w:lang w:val="en-US" w:eastAsia="zh-CN"/>
        </w:rPr>
        <w:t xml:space="preserve"> </w:t>
      </w:r>
      <w:r>
        <w:rPr>
          <w:b/>
          <w:bCs/>
          <w:lang w:val="en-US"/>
        </w:rPr>
        <w:t xml:space="preserve">scheduling </w:t>
      </w:r>
      <w:proofErr w:type="gramStart"/>
      <w:r>
        <w:rPr>
          <w:b/>
          <w:bCs/>
          <w:lang w:val="en-US"/>
        </w:rPr>
        <w:t>a</w:t>
      </w:r>
      <w:proofErr w:type="gramEnd"/>
      <w:r>
        <w:rPr>
          <w:b/>
          <w:bCs/>
          <w:lang w:val="en-US"/>
        </w:rPr>
        <w:t xml:space="preserve"> </w:t>
      </w:r>
      <w:proofErr w:type="spellStart"/>
      <w:r>
        <w:rPr>
          <w:rFonts w:eastAsia="宋体"/>
          <w:b/>
          <w:bCs/>
          <w:lang w:val="en-US" w:eastAsia="zh-CN"/>
        </w:rPr>
        <w:t>MsgB</w:t>
      </w:r>
      <w:proofErr w:type="spellEnd"/>
      <w:r>
        <w:rPr>
          <w:rFonts w:eastAsia="宋体"/>
          <w:b/>
          <w:bCs/>
          <w:lang w:val="en-US" w:eastAsia="zh-CN"/>
        </w:rPr>
        <w:t xml:space="preserve"> </w:t>
      </w:r>
      <w:r>
        <w:rPr>
          <w:b/>
          <w:bCs/>
          <w:lang w:val="en-US"/>
        </w:rPr>
        <w:t>PDSCH</w:t>
      </w:r>
      <w:r>
        <w:rPr>
          <w:b/>
          <w:bCs/>
          <w:lang w:val="en-US" w:eastAsia="zh-CN"/>
        </w:rPr>
        <w:t xml:space="preserve"> </w:t>
      </w:r>
      <w:r>
        <w:rPr>
          <w:b/>
          <w:bCs/>
          <w:lang w:val="en-US"/>
        </w:rPr>
        <w:t>with a larger bandwidth than it can receive or process</w:t>
      </w:r>
      <w:r>
        <w:rPr>
          <w:rFonts w:eastAsia="宋体"/>
          <w:b/>
          <w:bCs/>
          <w:lang w:val="en-US" w:eastAsia="zh-CN"/>
        </w:rPr>
        <w:t>.</w:t>
      </w:r>
    </w:p>
    <w:p w:rsidR="00B90109" w:rsidRDefault="00D45670">
      <w:pPr>
        <w:pStyle w:val="1"/>
        <w:rPr>
          <w:lang w:val="en-US"/>
        </w:rPr>
      </w:pPr>
      <w:r>
        <w:rPr>
          <w:lang w:val="en-US"/>
        </w:rPr>
        <w:t>C</w:t>
      </w:r>
      <w:r>
        <w:rPr>
          <w:lang w:val="en-US"/>
        </w:rPr>
        <w:t>onclusions</w:t>
      </w:r>
    </w:p>
    <w:p w:rsidR="00B90109" w:rsidRDefault="00D45670">
      <w:pPr>
        <w:snapToGrid w:val="0"/>
        <w:spacing w:before="120" w:after="120" w:line="264" w:lineRule="auto"/>
        <w:jc w:val="both"/>
        <w:rPr>
          <w:iCs/>
          <w:lang w:val="en-US"/>
        </w:rPr>
      </w:pPr>
      <w:r>
        <w:rPr>
          <w:iCs/>
          <w:lang w:val="en-US"/>
        </w:rPr>
        <w:t xml:space="preserve">This contribution presents some of our views on </w:t>
      </w:r>
      <w:r>
        <w:rPr>
          <w:rFonts w:eastAsia="宋体" w:hint="eastAsia"/>
          <w:iCs/>
          <w:lang w:val="en-US" w:eastAsia="zh-CN"/>
        </w:rPr>
        <w:t>early indication</w:t>
      </w:r>
      <w:r>
        <w:rPr>
          <w:iCs/>
          <w:lang w:val="en-US"/>
        </w:rPr>
        <w:t xml:space="preserve"> for </w:t>
      </w:r>
      <w:r>
        <w:rPr>
          <w:rFonts w:eastAsia="宋体" w:hint="eastAsia"/>
          <w:iCs/>
          <w:lang w:val="en-US" w:eastAsia="zh-CN"/>
        </w:rPr>
        <w:t xml:space="preserve">Rel-18 </w:t>
      </w:r>
      <w:proofErr w:type="spellStart"/>
      <w:r>
        <w:rPr>
          <w:rFonts w:eastAsia="宋体" w:hint="eastAsia"/>
          <w:iCs/>
          <w:lang w:val="en-US" w:eastAsia="zh-CN"/>
        </w:rPr>
        <w:t>eRedCap</w:t>
      </w:r>
      <w:proofErr w:type="spellEnd"/>
      <w:r>
        <w:rPr>
          <w:rFonts w:eastAsia="宋体" w:hint="eastAsia"/>
          <w:iCs/>
          <w:lang w:val="en-US" w:eastAsia="zh-CN"/>
        </w:rPr>
        <w:t xml:space="preserve"> UEs</w:t>
      </w:r>
      <w:r>
        <w:rPr>
          <w:iCs/>
          <w:lang w:val="en-US"/>
        </w:rPr>
        <w:t>. We have the following proposals:</w:t>
      </w:r>
    </w:p>
    <w:p w:rsidR="00B90109" w:rsidRDefault="00D45670">
      <w:pPr>
        <w:pStyle w:val="af2"/>
        <w:adjustRightInd w:val="0"/>
        <w:snapToGrid w:val="0"/>
        <w:spacing w:before="120" w:after="120" w:line="264" w:lineRule="auto"/>
        <w:ind w:left="0"/>
        <w:contextualSpacing w:val="0"/>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1</w:t>
      </w:r>
      <w:r>
        <w:rPr>
          <w:rFonts w:eastAsia="宋体"/>
          <w:b/>
          <w:bCs/>
          <w:lang w:val="en-US" w:eastAsia="zh-CN"/>
        </w:rPr>
        <w:t xml:space="preserve">: Use one UE capability indication (e.g. </w:t>
      </w:r>
      <w:proofErr w:type="spellStart"/>
      <w:r>
        <w:rPr>
          <w:b/>
          <w:bCs/>
          <w:i/>
          <w:iCs/>
        </w:rPr>
        <w:t>supportOf</w:t>
      </w:r>
      <w:proofErr w:type="spellEnd"/>
      <w:r>
        <w:rPr>
          <w:rFonts w:eastAsia="宋体" w:hint="eastAsia"/>
          <w:b/>
          <w:bCs/>
          <w:i/>
          <w:iCs/>
          <w:lang w:val="en-US" w:eastAsia="zh-CN"/>
        </w:rPr>
        <w:t>Enhance</w:t>
      </w:r>
      <w:r>
        <w:rPr>
          <w:b/>
          <w:bCs/>
          <w:i/>
          <w:iCs/>
        </w:rPr>
        <w:t>RedCap-r1</w:t>
      </w:r>
      <w:r>
        <w:rPr>
          <w:rFonts w:eastAsia="宋体" w:hint="eastAsia"/>
          <w:b/>
          <w:bCs/>
          <w:i/>
          <w:iCs/>
          <w:lang w:val="en-US" w:eastAsia="zh-CN"/>
        </w:rPr>
        <w:t>8</w:t>
      </w:r>
      <w:r>
        <w:rPr>
          <w:rFonts w:eastAsia="宋体"/>
          <w:b/>
          <w:bCs/>
          <w:lang w:val="en-US" w:eastAsia="zh-CN"/>
        </w:rPr>
        <w:t xml:space="preserve">) </w:t>
      </w:r>
      <w:r>
        <w:rPr>
          <w:rFonts w:eastAsia="宋体" w:hint="eastAsia"/>
          <w:b/>
          <w:bCs/>
          <w:lang w:val="en-US" w:eastAsia="zh-CN"/>
        </w:rPr>
        <w:t xml:space="preserve">for </w:t>
      </w:r>
      <w:proofErr w:type="spellStart"/>
      <w:r>
        <w:rPr>
          <w:rFonts w:eastAsia="宋体" w:hint="eastAsia"/>
          <w:b/>
          <w:bCs/>
          <w:lang w:val="en-US" w:eastAsia="zh-CN"/>
        </w:rPr>
        <w:t>eRedCap</w:t>
      </w:r>
      <w:proofErr w:type="spellEnd"/>
      <w:r>
        <w:rPr>
          <w:rFonts w:eastAsia="宋体" w:hint="eastAsia"/>
          <w:b/>
          <w:bCs/>
          <w:lang w:val="en-US" w:eastAsia="zh-CN"/>
        </w:rPr>
        <w:t xml:space="preserve"> UEs</w:t>
      </w:r>
      <w:r>
        <w:rPr>
          <w:rFonts w:eastAsia="宋体"/>
          <w:b/>
          <w:bCs/>
          <w:lang w:val="en-US" w:eastAsia="zh-CN"/>
        </w:rPr>
        <w:t xml:space="preserve"> to</w:t>
      </w:r>
      <w:r>
        <w:rPr>
          <w:rFonts w:eastAsia="宋体" w:hint="eastAsia"/>
          <w:b/>
          <w:bCs/>
          <w:lang w:val="en-US" w:eastAsia="zh-CN"/>
        </w:rPr>
        <w:t xml:space="preserve"> </w:t>
      </w:r>
      <w:r>
        <w:rPr>
          <w:rFonts w:eastAsia="宋体"/>
          <w:b/>
          <w:bCs/>
          <w:lang w:val="en-US" w:eastAsia="zh-CN"/>
        </w:rPr>
        <w:t xml:space="preserve">indicate it’s capability of </w:t>
      </w:r>
      <w:r>
        <w:rPr>
          <w:rFonts w:eastAsia="宋体" w:hint="eastAsia"/>
          <w:b/>
          <w:bCs/>
          <w:lang w:val="en-US" w:eastAsia="zh-CN"/>
        </w:rPr>
        <w:t>support</w:t>
      </w:r>
      <w:r>
        <w:rPr>
          <w:rFonts w:eastAsia="宋体"/>
          <w:b/>
          <w:bCs/>
          <w:lang w:val="en-US" w:eastAsia="zh-CN"/>
        </w:rPr>
        <w:t>ing</w:t>
      </w:r>
      <w:r>
        <w:rPr>
          <w:rFonts w:eastAsia="宋体" w:hint="eastAsia"/>
          <w:b/>
          <w:bCs/>
          <w:lang w:val="en-US" w:eastAsia="zh-CN"/>
        </w:rPr>
        <w:t xml:space="preserve"> </w:t>
      </w:r>
      <w:r>
        <w:rPr>
          <w:b/>
          <w:bCs/>
          <w:lang w:eastAsia="ja-JP"/>
        </w:rPr>
        <w:t>UE peak data rate reduction</w:t>
      </w:r>
      <w:r>
        <w:rPr>
          <w:rFonts w:eastAsia="宋体" w:hint="eastAsia"/>
          <w:b/>
          <w:bCs/>
          <w:lang w:val="en-US" w:eastAsia="zh-CN"/>
        </w:rPr>
        <w:t xml:space="preserve"> and 5 MHz BB bandwidth only for PDSCH and PUSCH)</w:t>
      </w:r>
      <w:r>
        <w:rPr>
          <w:b/>
          <w:bCs/>
          <w:lang w:val="en-US"/>
        </w:rPr>
        <w:t>.</w:t>
      </w:r>
      <w:r>
        <w:rPr>
          <w:bCs/>
          <w:lang w:val="en-US"/>
        </w:rPr>
        <w:t xml:space="preserve"> </w:t>
      </w:r>
      <w:r>
        <w:rPr>
          <w:lang w:val="en-US" w:eastAsia="ja-JP"/>
        </w:rPr>
        <w:t xml:space="preserve"> </w:t>
      </w:r>
      <w:r>
        <w:rPr>
          <w:rFonts w:eastAsia="宋体" w:hint="eastAsia"/>
          <w:b/>
          <w:bCs/>
          <w:lang w:val="en-US" w:eastAsia="zh-CN"/>
        </w:rPr>
        <w:t xml:space="preserve">Whether finer granularity of </w:t>
      </w:r>
      <w:proofErr w:type="spellStart"/>
      <w:r>
        <w:rPr>
          <w:rFonts w:eastAsia="宋体" w:hint="eastAsia"/>
          <w:b/>
          <w:bCs/>
          <w:lang w:val="en-US" w:eastAsia="zh-CN"/>
        </w:rPr>
        <w:t>eRedCap</w:t>
      </w:r>
      <w:proofErr w:type="spellEnd"/>
      <w:r>
        <w:rPr>
          <w:rFonts w:eastAsia="宋体" w:hint="eastAsia"/>
          <w:b/>
          <w:bCs/>
          <w:lang w:val="en-US" w:eastAsia="zh-CN"/>
        </w:rPr>
        <w:t xml:space="preserve"> UE capability</w:t>
      </w:r>
      <w:r>
        <w:rPr>
          <w:rFonts w:eastAsia="宋体" w:hint="eastAsia"/>
          <w:b/>
          <w:bCs/>
          <w:lang w:val="en-US" w:eastAsia="zh-CN"/>
        </w:rPr>
        <w:t xml:space="preserve"> is necessary can wait for RAN1 decision on the </w:t>
      </w:r>
      <w:proofErr w:type="spellStart"/>
      <w:r>
        <w:rPr>
          <w:rFonts w:eastAsia="宋体" w:hint="eastAsia"/>
          <w:b/>
          <w:bCs/>
          <w:lang w:val="en-US" w:eastAsia="zh-CN"/>
        </w:rPr>
        <w:t>eRedCap</w:t>
      </w:r>
      <w:proofErr w:type="spellEnd"/>
      <w:r>
        <w:rPr>
          <w:rFonts w:eastAsia="宋体" w:hint="eastAsia"/>
          <w:b/>
          <w:bCs/>
          <w:lang w:val="en-US" w:eastAsia="zh-CN"/>
        </w:rPr>
        <w:t xml:space="preserve"> UE type definition.</w:t>
      </w:r>
    </w:p>
    <w:p w:rsidR="008E00CD" w:rsidRDefault="008E00CD">
      <w:pPr>
        <w:spacing w:before="120" w:after="120" w:line="264" w:lineRule="auto"/>
        <w:jc w:val="both"/>
        <w:rPr>
          <w:rFonts w:eastAsia="宋体"/>
          <w:lang w:val="en-US" w:eastAsia="zh-CN"/>
        </w:rPr>
      </w:pPr>
    </w:p>
    <w:p w:rsidR="00B90109" w:rsidRDefault="008E00CD">
      <w:pPr>
        <w:spacing w:before="120" w:after="120" w:line="264" w:lineRule="auto"/>
        <w:jc w:val="both"/>
        <w:rPr>
          <w:lang w:val="en-US" w:eastAsia="zh-CN"/>
        </w:rPr>
      </w:pPr>
      <w:r>
        <w:rPr>
          <w:b/>
          <w:bCs/>
          <w:lang w:val="en-US" w:eastAsia="zh-CN"/>
        </w:rPr>
        <w:t xml:space="preserve">Proposal </w:t>
      </w:r>
      <w:r>
        <w:rPr>
          <w:rFonts w:hint="eastAsia"/>
          <w:b/>
          <w:bCs/>
          <w:lang w:val="en-US" w:eastAsia="zh-CN"/>
        </w:rPr>
        <w:t>2</w:t>
      </w:r>
      <w:r>
        <w:rPr>
          <w:b/>
          <w:bCs/>
          <w:lang w:val="en-US" w:eastAsia="zh-CN"/>
        </w:rPr>
        <w:t>a</w:t>
      </w:r>
      <w:r>
        <w:rPr>
          <w:b/>
          <w:bCs/>
          <w:lang w:val="en-US" w:eastAsia="zh-CN"/>
        </w:rPr>
        <w:t xml:space="preserve">: To reply LS to RAN1 that the current RAN2 specification can work normally when the </w:t>
      </w:r>
      <w:r>
        <w:rPr>
          <w:b/>
          <w:bCs/>
          <w:lang w:val="en-US"/>
        </w:rPr>
        <w:t>BB complexity reduction UE detects a</w:t>
      </w:r>
      <w:r>
        <w:rPr>
          <w:b/>
          <w:bCs/>
          <w:lang w:val="en-US" w:eastAsia="zh-CN"/>
        </w:rPr>
        <w:t xml:space="preserve"> DCI </w:t>
      </w:r>
      <w:r>
        <w:rPr>
          <w:b/>
          <w:bCs/>
          <w:lang w:val="en-US"/>
        </w:rPr>
        <w:t xml:space="preserve">scheduling </w:t>
      </w:r>
      <w:proofErr w:type="gramStart"/>
      <w:r>
        <w:rPr>
          <w:b/>
          <w:bCs/>
          <w:lang w:val="en-US"/>
        </w:rPr>
        <w:t>a</w:t>
      </w:r>
      <w:proofErr w:type="gramEnd"/>
      <w:r>
        <w:rPr>
          <w:b/>
          <w:bCs/>
          <w:lang w:val="en-US"/>
        </w:rPr>
        <w:t xml:space="preserve"> Msg4 PDSCH</w:t>
      </w:r>
      <w:r>
        <w:rPr>
          <w:b/>
          <w:bCs/>
          <w:lang w:val="en-US" w:eastAsia="zh-CN"/>
        </w:rPr>
        <w:t xml:space="preserve"> </w:t>
      </w:r>
      <w:r>
        <w:rPr>
          <w:b/>
          <w:bCs/>
          <w:lang w:val="en-US"/>
        </w:rPr>
        <w:t>with a larger bandwidth than it can receive or process</w:t>
      </w:r>
      <w:r>
        <w:rPr>
          <w:rFonts w:eastAsia="宋体"/>
          <w:b/>
          <w:bCs/>
          <w:lang w:val="en-US" w:eastAsia="zh-CN"/>
        </w:rPr>
        <w:t>.</w:t>
      </w:r>
    </w:p>
    <w:p w:rsidR="00B90109" w:rsidRPr="008E00CD" w:rsidRDefault="008E00CD" w:rsidP="008E00CD">
      <w:pPr>
        <w:spacing w:before="120" w:after="120" w:line="264" w:lineRule="auto"/>
        <w:jc w:val="both"/>
        <w:rPr>
          <w:rFonts w:eastAsia="宋体" w:hint="eastAsia"/>
          <w:b/>
          <w:lang w:val="en-US" w:eastAsia="zh-CN"/>
        </w:rPr>
      </w:pPr>
      <w:r>
        <w:rPr>
          <w:b/>
          <w:bCs/>
          <w:lang w:val="en-US" w:eastAsia="zh-CN"/>
        </w:rPr>
        <w:t xml:space="preserve">Proposal </w:t>
      </w:r>
      <w:r>
        <w:rPr>
          <w:b/>
          <w:bCs/>
          <w:lang w:val="en-US" w:eastAsia="zh-CN"/>
        </w:rPr>
        <w:t>2b</w:t>
      </w:r>
      <w:r>
        <w:rPr>
          <w:b/>
          <w:bCs/>
          <w:lang w:val="en-US" w:eastAsia="zh-CN"/>
        </w:rPr>
        <w:t xml:space="preserve">: To reply LS to RAN1 that the current RAN2 specification can work normally when the </w:t>
      </w:r>
      <w:r>
        <w:rPr>
          <w:b/>
          <w:bCs/>
          <w:lang w:val="en-US"/>
        </w:rPr>
        <w:t>BB complexity reduction UE detects a</w:t>
      </w:r>
      <w:r>
        <w:rPr>
          <w:b/>
          <w:bCs/>
          <w:lang w:val="en-US" w:eastAsia="zh-CN"/>
        </w:rPr>
        <w:t xml:space="preserve"> DCI </w:t>
      </w:r>
      <w:r>
        <w:rPr>
          <w:b/>
          <w:bCs/>
          <w:lang w:val="en-US"/>
        </w:rPr>
        <w:t xml:space="preserve">scheduling a </w:t>
      </w:r>
      <w:proofErr w:type="spellStart"/>
      <w:r>
        <w:rPr>
          <w:rFonts w:eastAsia="宋体"/>
          <w:b/>
          <w:bCs/>
          <w:lang w:val="en-US" w:eastAsia="zh-CN"/>
        </w:rPr>
        <w:t>MsgB</w:t>
      </w:r>
      <w:proofErr w:type="spellEnd"/>
      <w:r>
        <w:rPr>
          <w:rFonts w:eastAsia="宋体"/>
          <w:b/>
          <w:bCs/>
          <w:lang w:val="en-US" w:eastAsia="zh-CN"/>
        </w:rPr>
        <w:t xml:space="preserve"> </w:t>
      </w:r>
      <w:r>
        <w:rPr>
          <w:b/>
          <w:bCs/>
          <w:lang w:val="en-US"/>
        </w:rPr>
        <w:t>PDSCH</w:t>
      </w:r>
      <w:r>
        <w:rPr>
          <w:b/>
          <w:bCs/>
          <w:lang w:val="en-US" w:eastAsia="zh-CN"/>
        </w:rPr>
        <w:t xml:space="preserve"> </w:t>
      </w:r>
      <w:r>
        <w:rPr>
          <w:b/>
          <w:bCs/>
          <w:lang w:val="en-US"/>
        </w:rPr>
        <w:t>with a larger bandwidth than it can receive or process</w:t>
      </w:r>
      <w:r>
        <w:rPr>
          <w:rFonts w:eastAsia="宋体"/>
          <w:b/>
          <w:bCs/>
          <w:lang w:val="en-US" w:eastAsia="zh-CN"/>
        </w:rPr>
        <w:t>.</w:t>
      </w:r>
      <w:bookmarkStart w:id="0" w:name="_GoBack"/>
      <w:bookmarkEnd w:id="0"/>
    </w:p>
    <w:p w:rsidR="00B90109" w:rsidRDefault="00D45670">
      <w:pPr>
        <w:pStyle w:val="1"/>
        <w:rPr>
          <w:lang w:val="en-US"/>
        </w:rPr>
      </w:pPr>
      <w:r>
        <w:rPr>
          <w:lang w:val="en-US"/>
        </w:rPr>
        <w:t>R</w:t>
      </w:r>
      <w:r>
        <w:rPr>
          <w:lang w:val="en-US"/>
        </w:rPr>
        <w:t>eferences</w:t>
      </w:r>
    </w:p>
    <w:p w:rsidR="00B90109" w:rsidRPr="008E00CD" w:rsidRDefault="00D45670">
      <w:pPr>
        <w:numPr>
          <w:ilvl w:val="0"/>
          <w:numId w:val="11"/>
        </w:numPr>
        <w:overflowPunct w:val="0"/>
        <w:autoSpaceDE w:val="0"/>
        <w:autoSpaceDN w:val="0"/>
        <w:adjustRightInd w:val="0"/>
        <w:snapToGrid w:val="0"/>
        <w:spacing w:before="60" w:after="60"/>
        <w:ind w:left="561" w:hanging="561"/>
        <w:textAlignment w:val="baseline"/>
        <w:rPr>
          <w:iCs/>
          <w:lang w:val="en-US" w:eastAsia="zh-CN"/>
        </w:rPr>
      </w:pPr>
      <w:r>
        <w:rPr>
          <w:rFonts w:hint="eastAsia"/>
          <w:iCs/>
          <w:lang w:val="en-US" w:eastAsia="zh-CN"/>
        </w:rPr>
        <w:t>RP-223544 Revised WID on Enhanced support of reduced capability NR devices.</w:t>
      </w:r>
    </w:p>
    <w:p w:rsidR="00B90109" w:rsidRPr="008E00CD" w:rsidRDefault="00D45670">
      <w:pPr>
        <w:numPr>
          <w:ilvl w:val="0"/>
          <w:numId w:val="11"/>
        </w:numPr>
        <w:overflowPunct w:val="0"/>
        <w:autoSpaceDE w:val="0"/>
        <w:autoSpaceDN w:val="0"/>
        <w:adjustRightInd w:val="0"/>
        <w:snapToGrid w:val="0"/>
        <w:spacing w:before="60" w:after="60"/>
        <w:ind w:left="561" w:hanging="561"/>
        <w:textAlignment w:val="baseline"/>
        <w:rPr>
          <w:iCs/>
          <w:lang w:val="en-US" w:eastAsia="zh-CN"/>
        </w:rPr>
      </w:pPr>
      <w:r w:rsidRPr="008E00CD">
        <w:rPr>
          <w:rFonts w:hint="eastAsia"/>
          <w:iCs/>
          <w:lang w:val="en-US" w:eastAsia="zh-CN"/>
        </w:rPr>
        <w:t>Draft_Minutes_report_RAN1#111_v010</w:t>
      </w:r>
      <w:r w:rsidRPr="008E00CD">
        <w:rPr>
          <w:rFonts w:hint="eastAsia"/>
          <w:iCs/>
          <w:lang w:val="en-US" w:eastAsia="zh-CN"/>
        </w:rPr>
        <w:t>.</w:t>
      </w:r>
    </w:p>
    <w:p w:rsidR="00B90109" w:rsidRDefault="00D45670">
      <w:pPr>
        <w:numPr>
          <w:ilvl w:val="0"/>
          <w:numId w:val="11"/>
        </w:numPr>
        <w:overflowPunct w:val="0"/>
        <w:autoSpaceDE w:val="0"/>
        <w:autoSpaceDN w:val="0"/>
        <w:adjustRightInd w:val="0"/>
        <w:snapToGrid w:val="0"/>
        <w:spacing w:before="60" w:after="60"/>
        <w:ind w:left="561" w:hanging="561"/>
        <w:textAlignment w:val="baseline"/>
        <w:rPr>
          <w:iCs/>
          <w:lang w:val="en-US" w:eastAsia="zh-CN"/>
        </w:rPr>
      </w:pPr>
      <w:r>
        <w:rPr>
          <w:iCs/>
          <w:lang w:val="en-US" w:eastAsia="zh-CN"/>
        </w:rPr>
        <w:t xml:space="preserve">R2-2301910 Report from </w:t>
      </w:r>
      <w:proofErr w:type="spellStart"/>
      <w:r>
        <w:rPr>
          <w:iCs/>
          <w:lang w:val="en-US" w:eastAsia="zh-CN"/>
        </w:rPr>
        <w:t>eRedCap</w:t>
      </w:r>
      <w:proofErr w:type="spellEnd"/>
      <w:r>
        <w:rPr>
          <w:iCs/>
          <w:lang w:val="en-US" w:eastAsia="zh-CN"/>
        </w:rPr>
        <w:t xml:space="preserve"> breakout session, RAN2#121, February, 2023</w:t>
      </w:r>
    </w:p>
    <w:p w:rsidR="00B90109" w:rsidRDefault="00D45670" w:rsidP="008E00CD">
      <w:pPr>
        <w:numPr>
          <w:ilvl w:val="0"/>
          <w:numId w:val="11"/>
        </w:numPr>
        <w:overflowPunct w:val="0"/>
        <w:autoSpaceDE w:val="0"/>
        <w:autoSpaceDN w:val="0"/>
        <w:adjustRightInd w:val="0"/>
        <w:snapToGrid w:val="0"/>
        <w:spacing w:before="60" w:after="60"/>
        <w:ind w:left="561" w:hanging="561"/>
        <w:textAlignment w:val="baseline"/>
        <w:rPr>
          <w:iCs/>
          <w:lang w:val="en-US" w:eastAsia="zh-CN"/>
        </w:rPr>
      </w:pPr>
      <w:r>
        <w:rPr>
          <w:rFonts w:hint="eastAsia"/>
          <w:iCs/>
          <w:lang w:val="en-US" w:eastAsia="zh-CN"/>
        </w:rPr>
        <w:t>Draft_R2_121bis_meeting_report_v2</w:t>
      </w:r>
    </w:p>
    <w:p w:rsidR="00B90109" w:rsidRPr="008E00CD" w:rsidRDefault="00D45670">
      <w:pPr>
        <w:numPr>
          <w:ilvl w:val="0"/>
          <w:numId w:val="11"/>
        </w:numPr>
        <w:overflowPunct w:val="0"/>
        <w:autoSpaceDE w:val="0"/>
        <w:autoSpaceDN w:val="0"/>
        <w:adjustRightInd w:val="0"/>
        <w:snapToGrid w:val="0"/>
        <w:spacing w:before="60" w:after="60"/>
        <w:ind w:left="561" w:hanging="561"/>
        <w:textAlignment w:val="baseline"/>
        <w:rPr>
          <w:iCs/>
          <w:lang w:val="en-US" w:eastAsia="zh-CN"/>
        </w:rPr>
      </w:pPr>
      <w:r>
        <w:rPr>
          <w:rFonts w:hint="eastAsia"/>
          <w:iCs/>
          <w:lang w:val="en-US" w:eastAsia="zh-CN"/>
        </w:rPr>
        <w:t>R2-2304619</w:t>
      </w:r>
      <w:r>
        <w:rPr>
          <w:rFonts w:hint="eastAsia"/>
          <w:iCs/>
          <w:lang w:val="en-US" w:eastAsia="zh-CN"/>
        </w:rPr>
        <w:tab/>
        <w:t xml:space="preserve">LS on Msg4 PDSCH transmission to Rel-18 </w:t>
      </w:r>
      <w:proofErr w:type="spellStart"/>
      <w:r>
        <w:rPr>
          <w:rFonts w:hint="eastAsia"/>
          <w:iCs/>
          <w:lang w:val="en-US" w:eastAsia="zh-CN"/>
        </w:rPr>
        <w:t>eRedCap</w:t>
      </w:r>
      <w:proofErr w:type="spellEnd"/>
      <w:r>
        <w:rPr>
          <w:rFonts w:hint="eastAsia"/>
          <w:iCs/>
          <w:lang w:val="en-US" w:eastAsia="zh-CN"/>
        </w:rPr>
        <w:t xml:space="preserve"> UEs (R1-2304262; contact: Ericsson)</w:t>
      </w:r>
    </w:p>
    <w:sectPr w:rsidR="00B90109" w:rsidRPr="008E00C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670" w:rsidRDefault="00D45670">
      <w:pPr>
        <w:spacing w:after="0"/>
      </w:pPr>
      <w:r>
        <w:separator/>
      </w:r>
    </w:p>
  </w:endnote>
  <w:endnote w:type="continuationSeparator" w:id="0">
    <w:p w:rsidR="00D45670" w:rsidRDefault="00D456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default"/>
    <w:sig w:usb0="00000000" w:usb1="0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0CD" w:rsidRDefault="008E00CD">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0CD" w:rsidRDefault="008E00CD">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0CD" w:rsidRDefault="008E00C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670" w:rsidRDefault="00D45670">
      <w:pPr>
        <w:spacing w:after="0"/>
      </w:pPr>
      <w:r>
        <w:separator/>
      </w:r>
    </w:p>
  </w:footnote>
  <w:footnote w:type="continuationSeparator" w:id="0">
    <w:p w:rsidR="00D45670" w:rsidRDefault="00D456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0CD" w:rsidRDefault="008E00CD">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0CD" w:rsidRDefault="008E00CD">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0CD" w:rsidRDefault="008E00C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3"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251"/>
        </w:tabs>
        <w:ind w:left="-251" w:hanging="360"/>
      </w:pPr>
      <w:rPr>
        <w:rFonts w:ascii="Symbol" w:hAnsi="Symbol" w:hint="default"/>
        <w:b/>
        <w:i w:val="0"/>
        <w:color w:val="auto"/>
        <w:sz w:val="22"/>
        <w:lang w:val="en-GB"/>
      </w:rPr>
    </w:lvl>
    <w:lvl w:ilvl="1">
      <w:start w:val="1"/>
      <w:numFmt w:val="bullet"/>
      <w:lvlText w:val="o"/>
      <w:lvlJc w:val="left"/>
      <w:pPr>
        <w:tabs>
          <w:tab w:val="left" w:pos="-1061"/>
        </w:tabs>
        <w:ind w:left="-1061" w:hanging="360"/>
      </w:pPr>
      <w:rPr>
        <w:rFonts w:ascii="Courier New" w:hAnsi="Courier New" w:cs="Courier New" w:hint="default"/>
      </w:rPr>
    </w:lvl>
    <w:lvl w:ilvl="2">
      <w:start w:val="1"/>
      <w:numFmt w:val="bullet"/>
      <w:lvlText w:val=""/>
      <w:lvlJc w:val="left"/>
      <w:pPr>
        <w:tabs>
          <w:tab w:val="left" w:pos="-341"/>
        </w:tabs>
        <w:ind w:left="-341" w:hanging="360"/>
      </w:pPr>
      <w:rPr>
        <w:rFonts w:ascii="Wingdings" w:hAnsi="Wingdings" w:hint="default"/>
      </w:rPr>
    </w:lvl>
    <w:lvl w:ilvl="3">
      <w:start w:val="1"/>
      <w:numFmt w:val="bullet"/>
      <w:lvlText w:val=""/>
      <w:lvlJc w:val="left"/>
      <w:pPr>
        <w:tabs>
          <w:tab w:val="left" w:pos="379"/>
        </w:tabs>
        <w:ind w:left="379" w:hanging="360"/>
      </w:pPr>
      <w:rPr>
        <w:rFonts w:ascii="Symbol" w:hAnsi="Symbol" w:hint="default"/>
      </w:rPr>
    </w:lvl>
    <w:lvl w:ilvl="4">
      <w:start w:val="1"/>
      <w:numFmt w:val="bullet"/>
      <w:lvlText w:val="o"/>
      <w:lvlJc w:val="left"/>
      <w:pPr>
        <w:tabs>
          <w:tab w:val="left" w:pos="1099"/>
        </w:tabs>
        <w:ind w:left="1099" w:hanging="360"/>
      </w:pPr>
      <w:rPr>
        <w:rFonts w:ascii="Courier New" w:hAnsi="Courier New" w:cs="Courier New" w:hint="default"/>
      </w:rPr>
    </w:lvl>
    <w:lvl w:ilvl="5">
      <w:start w:val="1"/>
      <w:numFmt w:val="bullet"/>
      <w:lvlText w:val=""/>
      <w:lvlJc w:val="left"/>
      <w:pPr>
        <w:tabs>
          <w:tab w:val="left" w:pos="1819"/>
        </w:tabs>
        <w:ind w:left="1819" w:hanging="360"/>
      </w:pPr>
      <w:rPr>
        <w:rFonts w:ascii="Wingdings" w:hAnsi="Wingdings" w:hint="default"/>
      </w:rPr>
    </w:lvl>
    <w:lvl w:ilvl="6">
      <w:start w:val="1"/>
      <w:numFmt w:val="bullet"/>
      <w:lvlText w:val=""/>
      <w:lvlJc w:val="left"/>
      <w:pPr>
        <w:tabs>
          <w:tab w:val="left" w:pos="2539"/>
        </w:tabs>
        <w:ind w:left="2539" w:hanging="360"/>
      </w:pPr>
      <w:rPr>
        <w:rFonts w:ascii="Symbol" w:hAnsi="Symbol" w:hint="default"/>
      </w:rPr>
    </w:lvl>
    <w:lvl w:ilvl="7">
      <w:start w:val="1"/>
      <w:numFmt w:val="bullet"/>
      <w:lvlText w:val="o"/>
      <w:lvlJc w:val="left"/>
      <w:pPr>
        <w:tabs>
          <w:tab w:val="left" w:pos="3259"/>
        </w:tabs>
        <w:ind w:left="3259" w:hanging="360"/>
      </w:pPr>
      <w:rPr>
        <w:rFonts w:ascii="Courier New" w:hAnsi="Courier New" w:cs="Courier New" w:hint="default"/>
      </w:rPr>
    </w:lvl>
    <w:lvl w:ilvl="8">
      <w:start w:val="1"/>
      <w:numFmt w:val="bullet"/>
      <w:lvlText w:val=""/>
      <w:lvlJc w:val="left"/>
      <w:pPr>
        <w:tabs>
          <w:tab w:val="left" w:pos="3979"/>
        </w:tabs>
        <w:ind w:left="3979" w:hanging="360"/>
      </w:pPr>
      <w:rPr>
        <w:rFonts w:ascii="Wingdings" w:hAnsi="Wingdings" w:hint="default"/>
      </w:rPr>
    </w:lvl>
  </w:abstractNum>
  <w:abstractNum w:abstractNumId="8" w15:restartNumberingAfterBreak="0">
    <w:nsid w:val="77704A60"/>
    <w:multiLevelType w:val="multilevel"/>
    <w:tmpl w:val="77704A60"/>
    <w:lvl w:ilvl="0">
      <w:start w:val="1"/>
      <w:numFmt w:val="decimal"/>
      <w:pStyle w:val="1"/>
      <w:lvlText w:val="%1"/>
      <w:lvlJc w:val="left"/>
      <w:pPr>
        <w:ind w:left="432" w:hanging="432"/>
      </w:pPr>
    </w:lvl>
    <w:lvl w:ilvl="1">
      <w:start w:val="1"/>
      <w:numFmt w:val="decimal"/>
      <w:pStyle w:val="2"/>
      <w:lvlText w:val="%1.%2"/>
      <w:lvlJc w:val="left"/>
      <w:pPr>
        <w:ind w:left="79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8"/>
  </w:num>
  <w:num w:numId="2">
    <w:abstractNumId w:val="0"/>
  </w:num>
  <w:num w:numId="3">
    <w:abstractNumId w:val="1"/>
  </w:num>
  <w:num w:numId="4">
    <w:abstractNumId w:val="7"/>
  </w:num>
  <w:num w:numId="5">
    <w:abstractNumId w:val="9"/>
  </w:num>
  <w:num w:numId="6">
    <w:abstractNumId w:val="6"/>
  </w:num>
  <w:num w:numId="7">
    <w:abstractNumId w:val="3"/>
  </w:num>
  <w:num w:numId="8">
    <w:abstractNumId w:val="10"/>
  </w:num>
  <w:num w:numId="9">
    <w:abstractNumId w:val="4"/>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F5"/>
    <w:rsid w:val="00000E30"/>
    <w:rsid w:val="0000105E"/>
    <w:rsid w:val="000014F7"/>
    <w:rsid w:val="0000168C"/>
    <w:rsid w:val="00001732"/>
    <w:rsid w:val="000019C3"/>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3E9B"/>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0F82"/>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1CA"/>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5E5"/>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25F9"/>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1C"/>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AE4"/>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07EA2"/>
    <w:rsid w:val="0021023B"/>
    <w:rsid w:val="002108BA"/>
    <w:rsid w:val="002109F4"/>
    <w:rsid w:val="00211B45"/>
    <w:rsid w:val="00211B77"/>
    <w:rsid w:val="00211D2E"/>
    <w:rsid w:val="00211E39"/>
    <w:rsid w:val="002133B5"/>
    <w:rsid w:val="00215057"/>
    <w:rsid w:val="002157E3"/>
    <w:rsid w:val="0021587C"/>
    <w:rsid w:val="00215A4C"/>
    <w:rsid w:val="00216496"/>
    <w:rsid w:val="00216BB7"/>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A84"/>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3DFE"/>
    <w:rsid w:val="002A5832"/>
    <w:rsid w:val="002A58F4"/>
    <w:rsid w:val="002A61D5"/>
    <w:rsid w:val="002A653C"/>
    <w:rsid w:val="002A6E7D"/>
    <w:rsid w:val="002A7758"/>
    <w:rsid w:val="002B08D8"/>
    <w:rsid w:val="002B0C8D"/>
    <w:rsid w:val="002B11EB"/>
    <w:rsid w:val="002B142F"/>
    <w:rsid w:val="002B1F3E"/>
    <w:rsid w:val="002B2578"/>
    <w:rsid w:val="002B6286"/>
    <w:rsid w:val="002B662C"/>
    <w:rsid w:val="002B6D85"/>
    <w:rsid w:val="002B6FED"/>
    <w:rsid w:val="002B7D3A"/>
    <w:rsid w:val="002C05B6"/>
    <w:rsid w:val="002C1430"/>
    <w:rsid w:val="002C1D5A"/>
    <w:rsid w:val="002C20CB"/>
    <w:rsid w:val="002C2613"/>
    <w:rsid w:val="002C2D05"/>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2F38"/>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2D2"/>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0805"/>
    <w:rsid w:val="003B183B"/>
    <w:rsid w:val="003B19E6"/>
    <w:rsid w:val="003B1AFE"/>
    <w:rsid w:val="003B1BBD"/>
    <w:rsid w:val="003B21E7"/>
    <w:rsid w:val="003B3261"/>
    <w:rsid w:val="003B331F"/>
    <w:rsid w:val="003B39F9"/>
    <w:rsid w:val="003B40AD"/>
    <w:rsid w:val="003B4272"/>
    <w:rsid w:val="003B553A"/>
    <w:rsid w:val="003B572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692"/>
    <w:rsid w:val="003D2847"/>
    <w:rsid w:val="003D360D"/>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FF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367"/>
    <w:rsid w:val="00517972"/>
    <w:rsid w:val="00520B1A"/>
    <w:rsid w:val="00520FFB"/>
    <w:rsid w:val="005215D5"/>
    <w:rsid w:val="00521B61"/>
    <w:rsid w:val="00522178"/>
    <w:rsid w:val="00522235"/>
    <w:rsid w:val="0052385B"/>
    <w:rsid w:val="00523B01"/>
    <w:rsid w:val="00523F2D"/>
    <w:rsid w:val="00525118"/>
    <w:rsid w:val="005251D1"/>
    <w:rsid w:val="005269FA"/>
    <w:rsid w:val="00527362"/>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BC2"/>
    <w:rsid w:val="005412C9"/>
    <w:rsid w:val="00542E2E"/>
    <w:rsid w:val="005431AC"/>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558"/>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10"/>
    <w:rsid w:val="005A019B"/>
    <w:rsid w:val="005A0A0E"/>
    <w:rsid w:val="005A1057"/>
    <w:rsid w:val="005A173C"/>
    <w:rsid w:val="005A1778"/>
    <w:rsid w:val="005A2FB8"/>
    <w:rsid w:val="005A369B"/>
    <w:rsid w:val="005A36CE"/>
    <w:rsid w:val="005A3C85"/>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92E"/>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59DE"/>
    <w:rsid w:val="00655DA0"/>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3875"/>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0B82"/>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07842"/>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33F9"/>
    <w:rsid w:val="007241B2"/>
    <w:rsid w:val="007246D2"/>
    <w:rsid w:val="007250BA"/>
    <w:rsid w:val="00725B2F"/>
    <w:rsid w:val="0072662E"/>
    <w:rsid w:val="007267B6"/>
    <w:rsid w:val="00726D03"/>
    <w:rsid w:val="00726DB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642"/>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19B"/>
    <w:rsid w:val="00832BDE"/>
    <w:rsid w:val="00832EC8"/>
    <w:rsid w:val="0083318D"/>
    <w:rsid w:val="00834034"/>
    <w:rsid w:val="00834859"/>
    <w:rsid w:val="00835EA1"/>
    <w:rsid w:val="008360B4"/>
    <w:rsid w:val="008362F6"/>
    <w:rsid w:val="00836B24"/>
    <w:rsid w:val="00837983"/>
    <w:rsid w:val="00837DE7"/>
    <w:rsid w:val="00837F66"/>
    <w:rsid w:val="008401FB"/>
    <w:rsid w:val="008411FD"/>
    <w:rsid w:val="00841B3D"/>
    <w:rsid w:val="00842466"/>
    <w:rsid w:val="00842688"/>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0E79"/>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00CD"/>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37B4"/>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0C99"/>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58A"/>
    <w:rsid w:val="00996610"/>
    <w:rsid w:val="0099763A"/>
    <w:rsid w:val="00997E17"/>
    <w:rsid w:val="009A0AF3"/>
    <w:rsid w:val="009A0EA3"/>
    <w:rsid w:val="009A1C5A"/>
    <w:rsid w:val="009A2466"/>
    <w:rsid w:val="009A25B6"/>
    <w:rsid w:val="009A2BDC"/>
    <w:rsid w:val="009A3129"/>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8F0"/>
    <w:rsid w:val="009C6BBE"/>
    <w:rsid w:val="009C6EFF"/>
    <w:rsid w:val="009C7102"/>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37D21"/>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5471"/>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C65"/>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57C40"/>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109"/>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326"/>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16"/>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50C"/>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918"/>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8AF"/>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7A2"/>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764"/>
    <w:rsid w:val="00CE0924"/>
    <w:rsid w:val="00CE09BC"/>
    <w:rsid w:val="00CE0DB6"/>
    <w:rsid w:val="00CE10ED"/>
    <w:rsid w:val="00CE159E"/>
    <w:rsid w:val="00CE16A2"/>
    <w:rsid w:val="00CE181F"/>
    <w:rsid w:val="00CE1EDC"/>
    <w:rsid w:val="00CE25B9"/>
    <w:rsid w:val="00CE27A4"/>
    <w:rsid w:val="00CE2818"/>
    <w:rsid w:val="00CE2895"/>
    <w:rsid w:val="00CE39DD"/>
    <w:rsid w:val="00CE3C1A"/>
    <w:rsid w:val="00CE49B2"/>
    <w:rsid w:val="00CE5023"/>
    <w:rsid w:val="00CE6182"/>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670"/>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6652"/>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603"/>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A10"/>
    <w:rsid w:val="00DC3D74"/>
    <w:rsid w:val="00DC4486"/>
    <w:rsid w:val="00DC45F3"/>
    <w:rsid w:val="00DC4DA2"/>
    <w:rsid w:val="00DC4E6F"/>
    <w:rsid w:val="00DC5825"/>
    <w:rsid w:val="00DC5D02"/>
    <w:rsid w:val="00DC5EBB"/>
    <w:rsid w:val="00DC6376"/>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1E59"/>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15D"/>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912"/>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83A"/>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57997"/>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BFC"/>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1676476"/>
    <w:rsid w:val="0205B1C8"/>
    <w:rsid w:val="022CF823"/>
    <w:rsid w:val="05008EC4"/>
    <w:rsid w:val="05B8A6B6"/>
    <w:rsid w:val="0679C656"/>
    <w:rsid w:val="06D50058"/>
    <w:rsid w:val="083E5ED4"/>
    <w:rsid w:val="087FCF10"/>
    <w:rsid w:val="08973643"/>
    <w:rsid w:val="08C8257E"/>
    <w:rsid w:val="0A530901"/>
    <w:rsid w:val="0EFD7C31"/>
    <w:rsid w:val="12263D49"/>
    <w:rsid w:val="131CD330"/>
    <w:rsid w:val="142FC7FD"/>
    <w:rsid w:val="149C7CDD"/>
    <w:rsid w:val="14CB6E3E"/>
    <w:rsid w:val="14F36D6C"/>
    <w:rsid w:val="1510089B"/>
    <w:rsid w:val="163CE900"/>
    <w:rsid w:val="16E327DA"/>
    <w:rsid w:val="1725CFEC"/>
    <w:rsid w:val="1787D371"/>
    <w:rsid w:val="19756BA7"/>
    <w:rsid w:val="1B33D443"/>
    <w:rsid w:val="1B560988"/>
    <w:rsid w:val="1D7D53FF"/>
    <w:rsid w:val="1E41172C"/>
    <w:rsid w:val="1E8AFB55"/>
    <w:rsid w:val="1FA86CBF"/>
    <w:rsid w:val="222E9306"/>
    <w:rsid w:val="225A1B56"/>
    <w:rsid w:val="24484E75"/>
    <w:rsid w:val="25B5F88A"/>
    <w:rsid w:val="25BADAA6"/>
    <w:rsid w:val="26782965"/>
    <w:rsid w:val="28A91F81"/>
    <w:rsid w:val="2E10681D"/>
    <w:rsid w:val="2E3E2ACD"/>
    <w:rsid w:val="30311DD2"/>
    <w:rsid w:val="31ABA0FD"/>
    <w:rsid w:val="32EF5450"/>
    <w:rsid w:val="330012CD"/>
    <w:rsid w:val="3446050C"/>
    <w:rsid w:val="35E23466"/>
    <w:rsid w:val="36C70606"/>
    <w:rsid w:val="3764C587"/>
    <w:rsid w:val="38265156"/>
    <w:rsid w:val="38B1558A"/>
    <w:rsid w:val="39A75E54"/>
    <w:rsid w:val="3B64607D"/>
    <w:rsid w:val="3B6908EB"/>
    <w:rsid w:val="3C0CCF1D"/>
    <w:rsid w:val="3C167DAD"/>
    <w:rsid w:val="3DA2472E"/>
    <w:rsid w:val="3FCD73AB"/>
    <w:rsid w:val="3FFC1143"/>
    <w:rsid w:val="403F2D0C"/>
    <w:rsid w:val="4089B1B1"/>
    <w:rsid w:val="40CB01E4"/>
    <w:rsid w:val="447C6B75"/>
    <w:rsid w:val="4497391B"/>
    <w:rsid w:val="44A61ADA"/>
    <w:rsid w:val="44C823AC"/>
    <w:rsid w:val="44CC673E"/>
    <w:rsid w:val="45585FD3"/>
    <w:rsid w:val="45892D7B"/>
    <w:rsid w:val="45B457BD"/>
    <w:rsid w:val="45D92B1E"/>
    <w:rsid w:val="45EA2D32"/>
    <w:rsid w:val="46F41277"/>
    <w:rsid w:val="474AA83E"/>
    <w:rsid w:val="49B5A4CE"/>
    <w:rsid w:val="4A9938D9"/>
    <w:rsid w:val="4ABDF87A"/>
    <w:rsid w:val="4B4A7E58"/>
    <w:rsid w:val="4CFB6475"/>
    <w:rsid w:val="4D0A81E6"/>
    <w:rsid w:val="4DC54961"/>
    <w:rsid w:val="4E4B92F2"/>
    <w:rsid w:val="4FA3E6D5"/>
    <w:rsid w:val="4FFC527B"/>
    <w:rsid w:val="508A46EB"/>
    <w:rsid w:val="51EC18E2"/>
    <w:rsid w:val="53A25D7C"/>
    <w:rsid w:val="559C375A"/>
    <w:rsid w:val="56162B84"/>
    <w:rsid w:val="562F5717"/>
    <w:rsid w:val="56F34283"/>
    <w:rsid w:val="57B85C76"/>
    <w:rsid w:val="58DDB1F1"/>
    <w:rsid w:val="58E6C115"/>
    <w:rsid w:val="5C1B2E4B"/>
    <w:rsid w:val="5C23E805"/>
    <w:rsid w:val="5CE99FE8"/>
    <w:rsid w:val="5CF93041"/>
    <w:rsid w:val="5DE428AB"/>
    <w:rsid w:val="6198E585"/>
    <w:rsid w:val="61FB0580"/>
    <w:rsid w:val="645334CC"/>
    <w:rsid w:val="660F0B5A"/>
    <w:rsid w:val="66F17E44"/>
    <w:rsid w:val="67176DBE"/>
    <w:rsid w:val="684E64AF"/>
    <w:rsid w:val="68FAEC02"/>
    <w:rsid w:val="69D11D52"/>
    <w:rsid w:val="6A624A98"/>
    <w:rsid w:val="6AB5321D"/>
    <w:rsid w:val="6C753747"/>
    <w:rsid w:val="6DE6540F"/>
    <w:rsid w:val="6E3403B7"/>
    <w:rsid w:val="6E9DA8F7"/>
    <w:rsid w:val="716D4E4F"/>
    <w:rsid w:val="7236E06E"/>
    <w:rsid w:val="733F7FF5"/>
    <w:rsid w:val="73B0DD31"/>
    <w:rsid w:val="742C03D1"/>
    <w:rsid w:val="74D9275C"/>
    <w:rsid w:val="74DE6AB6"/>
    <w:rsid w:val="74FD748E"/>
    <w:rsid w:val="75A06313"/>
    <w:rsid w:val="772C0928"/>
    <w:rsid w:val="78326DDD"/>
    <w:rsid w:val="78347D3D"/>
    <w:rsid w:val="79A1543F"/>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BF6B9F-9757-43F1-BEDD-508A22CD3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uiPriority="99" w:qFormat="1"/>
    <w:lsdException w:name="header" w:qFormat="1"/>
    <w:lsdException w:name="footer" w:qFormat="1"/>
    <w:lsdException w:name="caption" w:unhideWhenUsed="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ind w:left="576"/>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spacing w:before="120"/>
      <w:ind w:left="567" w:right="425" w:hanging="567"/>
    </w:pPr>
    <w:rPr>
      <w:sz w:val="22"/>
      <w:lang w:val="en-GB" w:eastAsia="en-US"/>
    </w:rPr>
  </w:style>
  <w:style w:type="paragraph" w:styleId="a">
    <w:name w:val="List Number"/>
    <w:basedOn w:val="a1"/>
    <w:qFormat/>
    <w:pPr>
      <w:numPr>
        <w:numId w:val="2"/>
      </w:numPr>
      <w:contextualSpacing/>
    </w:pPr>
  </w:style>
  <w:style w:type="paragraph" w:styleId="a6">
    <w:name w:val="caption"/>
    <w:basedOn w:val="a1"/>
    <w:next w:val="a1"/>
    <w:unhideWhenUsed/>
    <w:qFormat/>
    <w:pPr>
      <w:spacing w:after="200"/>
    </w:pPr>
    <w:rPr>
      <w:i/>
      <w:iCs/>
      <w:color w:val="44546A" w:themeColor="text2"/>
      <w:sz w:val="18"/>
      <w:szCs w:val="18"/>
    </w:rPr>
  </w:style>
  <w:style w:type="paragraph" w:styleId="a0">
    <w:name w:val="List Bullet"/>
    <w:basedOn w:val="a1"/>
    <w:qFormat/>
    <w:pPr>
      <w:numPr>
        <w:numId w:val="3"/>
      </w:numPr>
      <w:contextualSpacing/>
    </w:p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pPr>
      <w:spacing w:after="120" w:line="259" w:lineRule="auto"/>
    </w:pPr>
    <w:rPr>
      <w:rFonts w:ascii="Arial" w:eastAsiaTheme="minorHAnsi" w:hAnsi="Arial" w:cstheme="minorBidi"/>
      <w:sz w:val="22"/>
      <w:szCs w:val="22"/>
    </w:rPr>
  </w:style>
  <w:style w:type="paragraph" w:styleId="80">
    <w:name w:val="toc 8"/>
    <w:basedOn w:val="10"/>
    <w:next w:val="a1"/>
    <w:semiHidden/>
    <w:qFormat/>
    <w:pPr>
      <w:spacing w:before="180"/>
      <w:ind w:left="2693" w:hanging="2693"/>
    </w:pPr>
    <w:rPr>
      <w:b/>
    </w:rPr>
  </w:style>
  <w:style w:type="paragraph" w:styleId="aa">
    <w:name w:val="Balloon Text"/>
    <w:basedOn w:val="a1"/>
    <w:link w:val="Char2"/>
    <w:qFormat/>
    <w:pPr>
      <w:spacing w:after="0"/>
    </w:pPr>
    <w:rPr>
      <w:rFonts w:ascii="Helvetica" w:hAnsi="Helvetica"/>
      <w:sz w:val="18"/>
      <w:szCs w:val="18"/>
    </w:rPr>
  </w:style>
  <w:style w:type="paragraph" w:styleId="ab">
    <w:name w:val="footer"/>
    <w:basedOn w:val="ac"/>
    <w:qFormat/>
    <w:pPr>
      <w:jc w:val="center"/>
    </w:pPr>
    <w:rPr>
      <w:i/>
    </w:rPr>
  </w:style>
  <w:style w:type="paragraph" w:styleId="ac">
    <w:name w:val="header"/>
    <w:link w:val="Char3"/>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41">
    <w:name w:val="List 4"/>
    <w:basedOn w:val="30"/>
    <w:qFormat/>
    <w:pPr>
      <w:ind w:left="1418"/>
    </w:pPr>
  </w:style>
  <w:style w:type="paragraph" w:styleId="ad">
    <w:name w:val="Normal (Web)"/>
    <w:basedOn w:val="a1"/>
    <w:uiPriority w:val="99"/>
    <w:unhideWhenUsed/>
    <w:qFormat/>
    <w:pPr>
      <w:spacing w:before="100" w:beforeAutospacing="1" w:after="100" w:afterAutospacing="1"/>
    </w:pPr>
    <w:rPr>
      <w:sz w:val="24"/>
      <w:szCs w:val="24"/>
      <w:lang w:val="en-US"/>
    </w:rPr>
  </w:style>
  <w:style w:type="paragraph" w:styleId="ae">
    <w:name w:val="annotation subject"/>
    <w:basedOn w:val="a8"/>
    <w:next w:val="a8"/>
    <w:link w:val="Char4"/>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qFormat/>
    <w:rPr>
      <w:color w:val="0000FF"/>
      <w:u w:val="single"/>
    </w:rPr>
  </w:style>
  <w:style w:type="character" w:styleId="af1">
    <w:name w:val="annotation reference"/>
    <w:basedOn w:val="a2"/>
    <w:uiPriority w:val="99"/>
    <w:qFormat/>
    <w:rPr>
      <w:sz w:val="16"/>
      <w:szCs w:val="16"/>
    </w:rPr>
  </w:style>
  <w:style w:type="character" w:customStyle="1" w:styleId="Char2">
    <w:name w:val="批注框文本 Char"/>
    <w:basedOn w:val="a2"/>
    <w:link w:val="aa"/>
    <w:qFormat/>
    <w:rPr>
      <w:rFonts w:ascii="Helvetica" w:hAnsi="Helvetica"/>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3">
    <w:name w:val="页眉 Char"/>
    <w:link w:val="ac"/>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2"/>
    <w:link w:val="a7"/>
    <w:qFormat/>
    <w:rPr>
      <w:sz w:val="24"/>
      <w:szCs w:val="24"/>
      <w:lang w:eastAsia="en-US"/>
    </w:rPr>
  </w:style>
  <w:style w:type="paragraph" w:styleId="af2">
    <w:name w:val="List Paragraph"/>
    <w:basedOn w:val="a1"/>
    <w:link w:val="Char5"/>
    <w:uiPriority w:val="34"/>
    <w:qFormat/>
    <w:pPr>
      <w:ind w:left="720"/>
      <w:contextualSpacing/>
    </w:pPr>
  </w:style>
  <w:style w:type="character" w:customStyle="1" w:styleId="Char0">
    <w:name w:val="批注文字 Char"/>
    <w:basedOn w:val="a2"/>
    <w:link w:val="a8"/>
    <w:uiPriority w:val="99"/>
    <w:qFormat/>
    <w:rPr>
      <w:lang w:eastAsia="en-US"/>
    </w:rPr>
  </w:style>
  <w:style w:type="character" w:customStyle="1" w:styleId="Char4">
    <w:name w:val="批注主题 Char"/>
    <w:basedOn w:val="Char0"/>
    <w:link w:val="ae"/>
    <w:qFormat/>
    <w:rPr>
      <w:b/>
      <w:bCs/>
      <w:lang w:eastAsia="en-US"/>
    </w:rPr>
  </w:style>
  <w:style w:type="character" w:customStyle="1" w:styleId="2Char">
    <w:name w:val="标题 2 Char"/>
    <w:basedOn w:val="a2"/>
    <w:link w:val="2"/>
    <w:qFormat/>
    <w:rPr>
      <w:rFonts w:ascii="Arial" w:hAnsi="Arial"/>
      <w:sz w:val="32"/>
      <w:lang w:eastAsia="en-US"/>
    </w:rPr>
  </w:style>
  <w:style w:type="paragraph" w:customStyle="1" w:styleId="11">
    <w:name w:val="修订1"/>
    <w:hidden/>
    <w:uiPriority w:val="99"/>
    <w:semiHidden/>
    <w:qFormat/>
    <w:rPr>
      <w:lang w:val="en-GB" w:eastAsia="en-US"/>
    </w:rPr>
  </w:style>
  <w:style w:type="character" w:customStyle="1" w:styleId="Char1">
    <w:name w:val="正文文本 Char"/>
    <w:basedOn w:val="a2"/>
    <w:link w:val="a9"/>
    <w:qFormat/>
    <w:rPr>
      <w:rFonts w:ascii="Arial" w:eastAsiaTheme="minorHAnsi" w:hAnsi="Arial" w:cstheme="minorBidi"/>
      <w:sz w:val="22"/>
      <w:szCs w:val="22"/>
      <w:lang w:eastAsia="en-US"/>
    </w:rPr>
  </w:style>
  <w:style w:type="character" w:customStyle="1" w:styleId="normaltextrun">
    <w:name w:val="normaltextrun"/>
    <w:basedOn w:val="a2"/>
    <w:qFormat/>
  </w:style>
  <w:style w:type="paragraph" w:customStyle="1" w:styleId="paragraph">
    <w:name w:val="paragraph"/>
    <w:basedOn w:val="a1"/>
    <w:qFormat/>
    <w:pPr>
      <w:spacing w:before="100" w:beforeAutospacing="1" w:after="100" w:afterAutospacing="1"/>
    </w:pPr>
    <w:rPr>
      <w:sz w:val="24"/>
      <w:szCs w:val="24"/>
      <w:lang w:val="fi-FI" w:eastAsia="fi-FI"/>
    </w:rPr>
  </w:style>
  <w:style w:type="character" w:customStyle="1" w:styleId="spellingerror">
    <w:name w:val="spellingerror"/>
    <w:basedOn w:val="a2"/>
    <w:qFormat/>
  </w:style>
  <w:style w:type="character" w:customStyle="1" w:styleId="eop">
    <w:name w:val="eop"/>
    <w:basedOn w:val="a2"/>
    <w:qFormat/>
  </w:style>
  <w:style w:type="paragraph" w:customStyle="1" w:styleId="Agreement">
    <w:name w:val="Agreement"/>
    <w:basedOn w:val="a1"/>
    <w:next w:val="Doc-text2"/>
    <w:uiPriority w:val="99"/>
    <w:qFormat/>
    <w:pPr>
      <w:numPr>
        <w:numId w:val="4"/>
      </w:numPr>
      <w:tabs>
        <w:tab w:val="left" w:pos="1009"/>
        <w:tab w:val="left" w:pos="1980"/>
      </w:tabs>
      <w:spacing w:before="60" w:after="0"/>
    </w:pPr>
    <w:rPr>
      <w:rFonts w:ascii="Arial" w:eastAsia="MS Mincho" w:hAnsi="Arial"/>
      <w:b/>
      <w:szCs w:val="24"/>
      <w:lang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character" w:customStyle="1" w:styleId="UnresolvedMention">
    <w:name w:val="Unresolved Mention"/>
    <w:basedOn w:val="a2"/>
    <w:qFormat/>
    <w:rPr>
      <w:color w:val="605E5C"/>
      <w:shd w:val="clear" w:color="auto" w:fill="E1DFDD"/>
    </w:rPr>
  </w:style>
  <w:style w:type="paragraph" w:customStyle="1" w:styleId="Doc-title">
    <w:name w:val="Doc-title"/>
    <w:basedOn w:val="a1"/>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5-51">
    <w:name w:val="网格表 5 深色 - 着色 5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41">
    <w:name w:val="网格表 5 深色 - 着色 4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31">
    <w:name w:val="网格表 5 深色 - 着色 3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无格式表格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2">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5">
    <w:name w:val="列出段落 Char"/>
    <w:link w:val="af2"/>
    <w:uiPriority w:val="34"/>
    <w:qFormat/>
    <w:locked/>
    <w:rPr>
      <w:lang w:eastAsia="en-US"/>
    </w:rPr>
  </w:style>
  <w:style w:type="character" w:customStyle="1" w:styleId="1Char">
    <w:name w:val="标题 1 Char"/>
    <w:basedOn w:val="a2"/>
    <w:link w:val="1"/>
    <w:qFormat/>
    <w:rPr>
      <w:rFonts w:ascii="Arial" w:hAnsi="Arial"/>
      <w:sz w:val="36"/>
      <w:lang w:eastAsia="en-US"/>
    </w:rPr>
  </w:style>
  <w:style w:type="character" w:customStyle="1" w:styleId="3Char">
    <w:name w:val="标题 3 Char"/>
    <w:basedOn w:val="a2"/>
    <w:link w:val="3"/>
    <w:qFormat/>
    <w:rPr>
      <w:rFonts w:ascii="Arial" w:hAnsi="Arial"/>
      <w:sz w:val="28"/>
      <w:lang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3GPPHeader">
    <w:name w:val="3GPP_Header"/>
    <w:basedOn w:val="a9"/>
    <w:qFormat/>
    <w:pPr>
      <w:tabs>
        <w:tab w:val="left" w:pos="1701"/>
        <w:tab w:val="right" w:pos="9639"/>
      </w:tabs>
      <w:spacing w:after="240"/>
      <w:jc w:val="both"/>
    </w:pPr>
    <w:rPr>
      <w:rFonts w:eastAsiaTheme="minorEastAsia"/>
      <w:b/>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F04829F6-2329-49BD-8DC9-353F13DAD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1510</Words>
  <Characters>8610</Characters>
  <Application>Microsoft Office Word</Application>
  <DocSecurity>0</DocSecurity>
  <Lines>71</Lines>
  <Paragraphs>20</Paragraphs>
  <ScaleCrop>false</ScaleCrop>
  <Company>Nokia Siemens Networks</Company>
  <LinksUpToDate>false</LinksUpToDate>
  <CharactersWithSpaces>10100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ZTE</cp:lastModifiedBy>
  <cp:revision>4</cp:revision>
  <dcterms:created xsi:type="dcterms:W3CDTF">2023-05-12T03:00:00Z</dcterms:created>
  <dcterms:modified xsi:type="dcterms:W3CDTF">2023-05-12T09:41:00Z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2052-11.8.2.11718</vt:lpwstr>
  </property>
  <property fmtid="{D5CDD505-2E9C-101B-9397-08002B2CF9AE}" pid="6" name="ICV">
    <vt:lpwstr>F4EF716575EB441B8C8BFBA545B7CD22</vt:lpwstr>
  </property>
</Properties>
</file>